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0B606" w14:textId="667F178B" w:rsidR="00DA0981" w:rsidRDefault="00272DE3">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 xml:space="preserve">3GPP TSG-RAN WG4 Meeting # </w:t>
      </w:r>
      <w:r>
        <w:rPr>
          <w:rFonts w:ascii="Arial" w:hAnsi="Arial" w:cs="Arial"/>
          <w:b/>
          <w:sz w:val="24"/>
          <w:szCs w:val="24"/>
          <w:lang w:eastAsia="zh-CN"/>
        </w:rPr>
        <w:t>10</w:t>
      </w:r>
      <w:r w:rsidR="00AD5160">
        <w:rPr>
          <w:rFonts w:ascii="Arial" w:hAnsi="Arial" w:cs="Arial"/>
          <w:b/>
          <w:sz w:val="24"/>
          <w:szCs w:val="24"/>
          <w:lang w:eastAsia="zh-CN"/>
        </w:rPr>
        <w:t>5</w:t>
      </w:r>
      <w:r>
        <w:rPr>
          <w:rFonts w:ascii="Arial" w:eastAsia="MS Mincho" w:hAnsi="Arial" w:cs="Arial"/>
          <w:b/>
          <w:sz w:val="24"/>
          <w:szCs w:val="24"/>
        </w:rPr>
        <w:tab/>
        <w:t xml:space="preserve"> </w:t>
      </w:r>
      <w:r w:rsidR="00E86142" w:rsidRPr="00E86142">
        <w:rPr>
          <w:rFonts w:ascii="Arial" w:eastAsia="MS Mincho" w:hAnsi="Arial" w:cs="Arial"/>
          <w:b/>
          <w:sz w:val="24"/>
          <w:szCs w:val="24"/>
        </w:rPr>
        <w:t>R4-22</w:t>
      </w:r>
      <w:r w:rsidR="00C80F3C">
        <w:rPr>
          <w:rFonts w:ascii="Arial" w:eastAsia="MS Mincho" w:hAnsi="Arial" w:cs="Arial"/>
          <w:b/>
          <w:sz w:val="24"/>
          <w:szCs w:val="24"/>
        </w:rPr>
        <w:t>19466</w:t>
      </w:r>
    </w:p>
    <w:p w14:paraId="4353FE8A" w14:textId="4731C923" w:rsidR="00DA0981" w:rsidRDefault="008B0672">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Toulouse, France</w:t>
      </w:r>
      <w:r w:rsidR="00272DE3">
        <w:rPr>
          <w:rFonts w:ascii="Arial" w:hAnsi="Arial"/>
          <w:b/>
          <w:sz w:val="24"/>
          <w:szCs w:val="24"/>
          <w:lang w:eastAsia="zh-CN"/>
        </w:rPr>
        <w:t xml:space="preserve">, </w:t>
      </w:r>
      <w:r w:rsidR="00AD5160">
        <w:rPr>
          <w:rFonts w:ascii="Arial" w:hAnsi="Arial"/>
          <w:b/>
          <w:sz w:val="24"/>
          <w:szCs w:val="24"/>
          <w:lang w:eastAsia="zh-CN"/>
        </w:rPr>
        <w:t>November</w:t>
      </w:r>
      <w:r w:rsidR="00272DE3">
        <w:rPr>
          <w:rFonts w:ascii="Arial" w:hAnsi="Arial"/>
          <w:b/>
          <w:sz w:val="24"/>
          <w:szCs w:val="24"/>
          <w:lang w:eastAsia="zh-CN"/>
        </w:rPr>
        <w:t xml:space="preserve"> </w:t>
      </w:r>
      <w:r w:rsidR="00AD5160">
        <w:rPr>
          <w:rFonts w:ascii="Arial" w:hAnsi="Arial"/>
          <w:b/>
          <w:sz w:val="24"/>
          <w:szCs w:val="24"/>
          <w:lang w:eastAsia="zh-CN"/>
        </w:rPr>
        <w:t>14</w:t>
      </w:r>
      <w:r w:rsidR="00272DE3">
        <w:rPr>
          <w:rFonts w:ascii="Arial" w:hAnsi="Arial"/>
          <w:b/>
          <w:sz w:val="24"/>
          <w:szCs w:val="24"/>
          <w:lang w:eastAsia="zh-CN"/>
        </w:rPr>
        <w:t xml:space="preserve"> ‒ </w:t>
      </w:r>
      <w:r w:rsidR="00AD5160">
        <w:rPr>
          <w:rFonts w:ascii="Arial" w:hAnsi="Arial"/>
          <w:b/>
          <w:sz w:val="24"/>
          <w:szCs w:val="24"/>
          <w:lang w:eastAsia="zh-CN"/>
        </w:rPr>
        <w:t>18</w:t>
      </w:r>
      <w:r w:rsidR="00272DE3">
        <w:rPr>
          <w:rFonts w:ascii="Arial" w:hAnsi="Arial"/>
          <w:b/>
          <w:sz w:val="24"/>
          <w:szCs w:val="24"/>
          <w:lang w:eastAsia="zh-CN"/>
        </w:rPr>
        <w:t>, 2022</w:t>
      </w:r>
    </w:p>
    <w:p w14:paraId="0858BF71" w14:textId="51806071" w:rsidR="00DA0981" w:rsidRDefault="00272DE3">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AD5160">
        <w:rPr>
          <w:rFonts w:ascii="Arial" w:hAnsi="Arial" w:cs="Arial"/>
          <w:sz w:val="22"/>
          <w:lang w:eastAsia="zh-CN"/>
        </w:rPr>
        <w:t>RF issues related to carrier phase measurement for positioning</w:t>
      </w:r>
    </w:p>
    <w:p w14:paraId="4FB4F438" w14:textId="128F1634" w:rsidR="00DA0981" w:rsidRDefault="00272DE3">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4901F8" w:rsidRPr="00271D4F">
        <w:rPr>
          <w:rFonts w:ascii="Arial" w:hAnsi="Arial" w:cs="Arial"/>
          <w:sz w:val="22"/>
          <w:lang w:eastAsia="zh-CN"/>
        </w:rPr>
        <w:t>8.19.3</w:t>
      </w:r>
    </w:p>
    <w:p w14:paraId="6C09DB96" w14:textId="7E5D9BB5" w:rsidR="00DA0981" w:rsidRDefault="00272DE3">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sidR="004901F8" w:rsidRPr="007C7CBE">
        <w:rPr>
          <w:rFonts w:ascii="Arial" w:hAnsi="Arial" w:cs="Arial"/>
          <w:bCs/>
          <w:sz w:val="22"/>
        </w:rPr>
        <w:t>Ericsson</w:t>
      </w:r>
    </w:p>
    <w:p w14:paraId="513A0220" w14:textId="16069523" w:rsidR="00DA0981" w:rsidRDefault="00272DE3">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sidR="004901F8">
        <w:rPr>
          <w:rFonts w:ascii="Arial" w:hAnsi="Arial" w:cs="Arial"/>
          <w:sz w:val="22"/>
          <w:lang w:eastAsia="zh-CN"/>
        </w:rPr>
        <w:t>Discussion</w:t>
      </w:r>
    </w:p>
    <w:p w14:paraId="41AFF38B" w14:textId="159422EE" w:rsidR="00AD5160" w:rsidRDefault="00AD5160">
      <w:pPr>
        <w:pStyle w:val="Heading1"/>
        <w:rPr>
          <w:sz w:val="28"/>
          <w:szCs w:val="28"/>
          <w:lang w:eastAsia="zh-CN"/>
        </w:rPr>
      </w:pPr>
      <w:r>
        <w:rPr>
          <w:sz w:val="28"/>
          <w:szCs w:val="28"/>
          <w:lang w:eastAsia="zh-CN"/>
        </w:rPr>
        <w:t>Introduction</w:t>
      </w:r>
    </w:p>
    <w:p w14:paraId="071621D2" w14:textId="43A827F1" w:rsidR="00AD5160" w:rsidRPr="00AD5160" w:rsidRDefault="004901F8" w:rsidP="00AD5160">
      <w:pPr>
        <w:rPr>
          <w:lang w:eastAsia="zh-CN"/>
        </w:rPr>
      </w:pPr>
      <w:r>
        <w:rPr>
          <w:lang w:eastAsia="zh-CN"/>
        </w:rPr>
        <w:t xml:space="preserve">RAN4#104bis-e discussed RF issues related to carrier phase measurement for positioning. </w:t>
      </w:r>
      <w:r w:rsidR="00997E99">
        <w:rPr>
          <w:lang w:eastAsia="zh-CN"/>
        </w:rPr>
        <w:t xml:space="preserve">There were no open issues identified based on the output of the discussions. </w:t>
      </w:r>
      <w:r w:rsidR="00363648">
        <w:rPr>
          <w:lang w:eastAsia="zh-CN"/>
        </w:rPr>
        <w:t>Therefore, i</w:t>
      </w:r>
      <w:r w:rsidR="00A553F2">
        <w:rPr>
          <w:lang w:eastAsia="zh-CN"/>
        </w:rPr>
        <w:t xml:space="preserve">n this paper we </w:t>
      </w:r>
      <w:r w:rsidR="007466AC">
        <w:rPr>
          <w:lang w:eastAsia="zh-CN"/>
        </w:rPr>
        <w:t>briefly highlight</w:t>
      </w:r>
      <w:r w:rsidR="00A553F2">
        <w:rPr>
          <w:lang w:eastAsia="zh-CN"/>
        </w:rPr>
        <w:t xml:space="preserve"> </w:t>
      </w:r>
      <w:r w:rsidR="007466AC">
        <w:rPr>
          <w:lang w:eastAsia="zh-CN"/>
        </w:rPr>
        <w:t xml:space="preserve">RAN1 agreements </w:t>
      </w:r>
      <w:r w:rsidR="004E2B3B">
        <w:rPr>
          <w:lang w:eastAsia="zh-CN"/>
        </w:rPr>
        <w:t>from their last meeting</w:t>
      </w:r>
      <w:r w:rsidR="00471B5B">
        <w:rPr>
          <w:lang w:eastAsia="zh-CN"/>
        </w:rPr>
        <w:t xml:space="preserve"> and </w:t>
      </w:r>
      <w:r w:rsidR="003E18C7">
        <w:rPr>
          <w:lang w:eastAsia="zh-CN"/>
        </w:rPr>
        <w:t xml:space="preserve">implication </w:t>
      </w:r>
      <w:r w:rsidR="00741432">
        <w:rPr>
          <w:lang w:eastAsia="zh-CN"/>
        </w:rPr>
        <w:t xml:space="preserve">of those agreements </w:t>
      </w:r>
      <w:r w:rsidR="003E18C7">
        <w:rPr>
          <w:lang w:eastAsia="zh-CN"/>
        </w:rPr>
        <w:t xml:space="preserve">to </w:t>
      </w:r>
      <w:r w:rsidR="000E5665">
        <w:rPr>
          <w:lang w:eastAsia="zh-CN"/>
        </w:rPr>
        <w:t xml:space="preserve">the </w:t>
      </w:r>
      <w:r w:rsidR="003E18C7">
        <w:rPr>
          <w:lang w:eastAsia="zh-CN"/>
        </w:rPr>
        <w:t>scop</w:t>
      </w:r>
      <w:r w:rsidR="000E5665">
        <w:rPr>
          <w:lang w:eastAsia="zh-CN"/>
        </w:rPr>
        <w:t>ing</w:t>
      </w:r>
      <w:r w:rsidR="003E18C7">
        <w:rPr>
          <w:lang w:eastAsia="zh-CN"/>
        </w:rPr>
        <w:t xml:space="preserve"> of RAN4 work</w:t>
      </w:r>
      <w:r w:rsidR="007466AC">
        <w:rPr>
          <w:lang w:eastAsia="zh-CN"/>
        </w:rPr>
        <w:t>.</w:t>
      </w:r>
    </w:p>
    <w:p w14:paraId="2C1C44ED" w14:textId="30AF1DD9" w:rsidR="00FE4B71" w:rsidRDefault="00FE4B71">
      <w:pPr>
        <w:pStyle w:val="Heading1"/>
        <w:rPr>
          <w:sz w:val="28"/>
          <w:szCs w:val="28"/>
          <w:lang w:eastAsia="zh-CN"/>
        </w:rPr>
      </w:pPr>
      <w:r>
        <w:rPr>
          <w:sz w:val="28"/>
          <w:szCs w:val="28"/>
          <w:lang w:eastAsia="zh-CN"/>
        </w:rPr>
        <w:t>Discussion</w:t>
      </w:r>
    </w:p>
    <w:p w14:paraId="28F33424" w14:textId="0D53CC5B" w:rsidR="00DA0981" w:rsidRDefault="00FE4B71" w:rsidP="00776677">
      <w:pPr>
        <w:rPr>
          <w:lang w:eastAsia="zh-CN"/>
        </w:rPr>
      </w:pPr>
      <w:r>
        <w:rPr>
          <w:lang w:eastAsia="zh-CN"/>
        </w:rPr>
        <w:t xml:space="preserve">RAN4#104bis-e </w:t>
      </w:r>
      <w:r w:rsidR="00776677">
        <w:rPr>
          <w:lang w:eastAsia="zh-CN"/>
        </w:rPr>
        <w:t>agreed on the following [1].</w:t>
      </w:r>
    </w:p>
    <w:p w14:paraId="31BBFE8E" w14:textId="15289072" w:rsidR="00DA0981" w:rsidRPr="00776677" w:rsidRDefault="00272DE3">
      <w:pPr>
        <w:spacing w:afterLines="50" w:after="120"/>
        <w:rPr>
          <w:b/>
          <w:i/>
          <w:iCs/>
          <w:lang w:eastAsia="zh-CN"/>
        </w:rPr>
      </w:pPr>
      <w:r w:rsidRPr="00776677">
        <w:rPr>
          <w:b/>
          <w:i/>
          <w:iCs/>
          <w:u w:val="single"/>
          <w:lang w:eastAsia="zh-CN"/>
        </w:rPr>
        <w:t>Agreement</w:t>
      </w:r>
      <w:r w:rsidRPr="00776677">
        <w:rPr>
          <w:b/>
          <w:i/>
          <w:iCs/>
          <w:lang w:eastAsia="zh-CN"/>
        </w:rPr>
        <w:t>:</w:t>
      </w:r>
    </w:p>
    <w:p w14:paraId="6DD49350" w14:textId="482266A2" w:rsidR="00DA0981" w:rsidRPr="00776677" w:rsidRDefault="00272DE3" w:rsidP="00776677">
      <w:pPr>
        <w:numPr>
          <w:ilvl w:val="0"/>
          <w:numId w:val="2"/>
        </w:numPr>
        <w:spacing w:before="120" w:afterLines="50" w:after="120"/>
        <w:ind w:left="418" w:hanging="418"/>
        <w:jc w:val="both"/>
        <w:rPr>
          <w:i/>
          <w:iCs/>
          <w:lang w:eastAsia="zh-CN"/>
        </w:rPr>
      </w:pPr>
      <w:r w:rsidRPr="00776677">
        <w:rPr>
          <w:i/>
          <w:iCs/>
          <w:lang w:eastAsia="zh-CN"/>
        </w:rPr>
        <w:t>RAN4 shall wait for conclusion from RAN1 evaluation of impact of different error sources on carrier phase measurement before starting study on RF requirement for NR carrier phase measurement.</w:t>
      </w:r>
    </w:p>
    <w:p w14:paraId="41A1EB74" w14:textId="078BFDC8" w:rsidR="00DA0981" w:rsidRPr="00776677" w:rsidRDefault="00272DE3">
      <w:pPr>
        <w:spacing w:afterLines="50" w:after="120"/>
        <w:rPr>
          <w:b/>
          <w:i/>
          <w:iCs/>
          <w:lang w:eastAsia="zh-CN"/>
        </w:rPr>
      </w:pPr>
      <w:r w:rsidRPr="00776677">
        <w:rPr>
          <w:b/>
          <w:i/>
          <w:iCs/>
          <w:u w:val="single"/>
          <w:lang w:eastAsia="zh-CN"/>
        </w:rPr>
        <w:t>Agreement</w:t>
      </w:r>
      <w:r w:rsidRPr="00776677">
        <w:rPr>
          <w:b/>
          <w:i/>
          <w:iCs/>
          <w:lang w:eastAsia="zh-CN"/>
        </w:rPr>
        <w:t>:</w:t>
      </w:r>
    </w:p>
    <w:p w14:paraId="7BD28E04" w14:textId="77777777" w:rsidR="00DA0981" w:rsidRPr="00776677" w:rsidRDefault="00272DE3">
      <w:pPr>
        <w:numPr>
          <w:ilvl w:val="0"/>
          <w:numId w:val="2"/>
        </w:numPr>
        <w:spacing w:afterLines="50" w:after="120"/>
        <w:jc w:val="both"/>
        <w:rPr>
          <w:i/>
          <w:iCs/>
          <w:lang w:eastAsia="zh-CN"/>
        </w:rPr>
      </w:pPr>
      <w:r w:rsidRPr="00776677">
        <w:rPr>
          <w:i/>
          <w:iCs/>
          <w:lang w:eastAsia="zh-CN"/>
        </w:rPr>
        <w:t>No further discussion is needed in RAN4 at this time</w:t>
      </w:r>
    </w:p>
    <w:p w14:paraId="579F173A" w14:textId="731A4670" w:rsidR="00DA0981" w:rsidRDefault="009A7599">
      <w:pPr>
        <w:spacing w:afterLines="50" w:after="120"/>
        <w:rPr>
          <w:lang w:eastAsia="zh-CN"/>
        </w:rPr>
      </w:pPr>
      <w:r>
        <w:rPr>
          <w:lang w:eastAsia="zh-CN"/>
        </w:rPr>
        <w:t>RAN1#110bis-e made the following agreements:</w:t>
      </w:r>
    </w:p>
    <w:p w14:paraId="4DCFB68E" w14:textId="77777777" w:rsidR="00EB4553" w:rsidRPr="00EB4553" w:rsidRDefault="00EB4553" w:rsidP="00EB4553">
      <w:pPr>
        <w:spacing w:afterLines="50" w:after="120"/>
        <w:rPr>
          <w:b/>
          <w:i/>
          <w:iCs/>
          <w:u w:val="single"/>
          <w:lang w:eastAsia="zh-CN"/>
        </w:rPr>
      </w:pPr>
      <w:r w:rsidRPr="00EB4553">
        <w:rPr>
          <w:b/>
          <w:i/>
          <w:iCs/>
          <w:u w:val="single"/>
          <w:lang w:eastAsia="zh-CN"/>
        </w:rPr>
        <w:t>Agreement</w:t>
      </w:r>
    </w:p>
    <w:p w14:paraId="349B4951" w14:textId="77777777" w:rsidR="00EB4553" w:rsidRPr="00EB4553" w:rsidRDefault="00EB4553" w:rsidP="00EB4553">
      <w:pPr>
        <w:spacing w:afterLines="50" w:after="120"/>
        <w:rPr>
          <w:bCs/>
          <w:i/>
          <w:iCs/>
          <w:lang w:eastAsia="zh-CN"/>
        </w:rPr>
      </w:pPr>
      <w:r w:rsidRPr="00EB4553">
        <w:rPr>
          <w:bCs/>
          <w:i/>
          <w:iCs/>
          <w:lang w:eastAsia="zh-CN"/>
        </w:rPr>
        <w:t xml:space="preserve">The existing DL PRS and UL SRS for positioning can be re-used as the reference signals to enable positioning based on NR carrier phase measurements for both UE-based and UE-assisted positioning. </w:t>
      </w:r>
    </w:p>
    <w:p w14:paraId="112E6C07" w14:textId="1B95C97B" w:rsidR="00EB4553" w:rsidRPr="00EB4553" w:rsidRDefault="00EB4553" w:rsidP="00EB4553">
      <w:pPr>
        <w:numPr>
          <w:ilvl w:val="0"/>
          <w:numId w:val="12"/>
        </w:numPr>
        <w:spacing w:afterLines="50" w:after="120"/>
        <w:rPr>
          <w:bCs/>
          <w:i/>
          <w:iCs/>
          <w:lang w:eastAsia="zh-CN"/>
        </w:rPr>
      </w:pPr>
      <w:r w:rsidRPr="00EB4553">
        <w:rPr>
          <w:bCs/>
          <w:i/>
          <w:iCs/>
          <w:lang w:eastAsia="zh-CN"/>
        </w:rPr>
        <w:t>FFS: Whether to consider enhancements of the existing DL PRS and UL SRS for better positioning performance</w:t>
      </w:r>
      <w:r w:rsidR="00C06286" w:rsidRPr="00C06286">
        <w:rPr>
          <w:bCs/>
          <w:i/>
          <w:iCs/>
          <w:lang w:eastAsia="zh-CN"/>
        </w:rPr>
        <w:t>.</w:t>
      </w:r>
    </w:p>
    <w:p w14:paraId="3CF2FB7F" w14:textId="77777777" w:rsidR="00EB4553" w:rsidRPr="00EB4553" w:rsidRDefault="00EB4553" w:rsidP="00EB4553">
      <w:pPr>
        <w:spacing w:afterLines="50" w:after="120"/>
        <w:rPr>
          <w:b/>
          <w:i/>
          <w:iCs/>
          <w:u w:val="single"/>
          <w:lang w:eastAsia="zh-CN"/>
        </w:rPr>
      </w:pPr>
      <w:r w:rsidRPr="00EB4553">
        <w:rPr>
          <w:b/>
          <w:i/>
          <w:iCs/>
          <w:u w:val="single"/>
          <w:lang w:eastAsia="zh-CN"/>
        </w:rPr>
        <w:t>Agreement</w:t>
      </w:r>
    </w:p>
    <w:p w14:paraId="50A6FE65" w14:textId="77777777" w:rsidR="00EB4553" w:rsidRPr="00EB4553" w:rsidRDefault="00EB4553" w:rsidP="00EB4553">
      <w:pPr>
        <w:spacing w:afterLines="50" w:after="120"/>
        <w:rPr>
          <w:bCs/>
          <w:i/>
          <w:iCs/>
          <w:lang w:eastAsia="zh-CN"/>
        </w:rPr>
      </w:pPr>
      <w:r w:rsidRPr="00EB4553">
        <w:rPr>
          <w:bCs/>
          <w:i/>
          <w:iCs/>
          <w:lang w:eastAsia="zh-CN"/>
        </w:rPr>
        <w:t xml:space="preserve">For UE-assisted NR carrier phase positioning, at least consider the following options </w:t>
      </w:r>
    </w:p>
    <w:p w14:paraId="317A3891" w14:textId="77777777" w:rsidR="00EB4553" w:rsidRPr="00EB4553" w:rsidRDefault="00EB4553" w:rsidP="00EB4553">
      <w:pPr>
        <w:numPr>
          <w:ilvl w:val="0"/>
          <w:numId w:val="13"/>
        </w:numPr>
        <w:spacing w:afterLines="50" w:after="120"/>
        <w:rPr>
          <w:bCs/>
          <w:i/>
          <w:iCs/>
          <w:lang w:eastAsia="zh-CN"/>
        </w:rPr>
      </w:pPr>
      <w:r w:rsidRPr="00EB4553">
        <w:rPr>
          <w:bCs/>
          <w:i/>
          <w:iCs/>
          <w:lang w:eastAsia="zh-CN"/>
        </w:rPr>
        <w:t>the difference between the carrier phase measured from the DL PRS signal(s) of the target TRP and the carrier phase measured from the DL PRS signal(s) of the reference TRP.</w:t>
      </w:r>
    </w:p>
    <w:p w14:paraId="72D42E32" w14:textId="61D559E3" w:rsidR="00EB4553" w:rsidRPr="00EB4553" w:rsidRDefault="00EB4553" w:rsidP="00EB4553">
      <w:pPr>
        <w:numPr>
          <w:ilvl w:val="0"/>
          <w:numId w:val="13"/>
        </w:numPr>
        <w:spacing w:afterLines="50" w:after="120"/>
        <w:rPr>
          <w:bCs/>
          <w:i/>
          <w:iCs/>
          <w:lang w:eastAsia="zh-CN"/>
        </w:rPr>
      </w:pPr>
      <w:r w:rsidRPr="00EB4553">
        <w:rPr>
          <w:bCs/>
          <w:i/>
          <w:iCs/>
          <w:lang w:eastAsia="zh-CN"/>
        </w:rPr>
        <w:t>the carrier phase measured from the DL PRS signal(s) of a TRP</w:t>
      </w:r>
      <w:r w:rsidR="00C06286" w:rsidRPr="00C06286">
        <w:rPr>
          <w:bCs/>
          <w:i/>
          <w:iCs/>
          <w:lang w:eastAsia="zh-CN"/>
        </w:rPr>
        <w:t>.</w:t>
      </w:r>
    </w:p>
    <w:p w14:paraId="50FD1D4A" w14:textId="77777777" w:rsidR="00EB4553" w:rsidRPr="00EB4553" w:rsidRDefault="00EB4553" w:rsidP="00EB4553">
      <w:pPr>
        <w:spacing w:afterLines="50" w:after="120"/>
        <w:rPr>
          <w:b/>
          <w:i/>
          <w:iCs/>
          <w:u w:val="single"/>
          <w:lang w:eastAsia="zh-CN"/>
        </w:rPr>
      </w:pPr>
      <w:r w:rsidRPr="00EB4553">
        <w:rPr>
          <w:b/>
          <w:i/>
          <w:iCs/>
          <w:u w:val="single"/>
          <w:lang w:eastAsia="zh-CN"/>
        </w:rPr>
        <w:t>Agreement</w:t>
      </w:r>
    </w:p>
    <w:p w14:paraId="195973BB" w14:textId="77777777" w:rsidR="00EB4553" w:rsidRPr="00EB4553" w:rsidRDefault="00EB4553" w:rsidP="00EB4553">
      <w:pPr>
        <w:spacing w:afterLines="50" w:after="120"/>
        <w:rPr>
          <w:bCs/>
          <w:i/>
          <w:iCs/>
          <w:lang w:eastAsia="zh-CN"/>
        </w:rPr>
      </w:pPr>
      <w:r w:rsidRPr="00EB4553">
        <w:rPr>
          <w:bCs/>
          <w:i/>
          <w:iCs/>
          <w:lang w:eastAsia="zh-CN"/>
        </w:rPr>
        <w:t>Make the following modification to the previous agreement on the initial phase</w:t>
      </w:r>
      <w:r w:rsidRPr="00EB4553">
        <w:rPr>
          <w:rFonts w:hint="eastAsia"/>
          <w:bCs/>
          <w:i/>
          <w:iCs/>
          <w:lang w:eastAsia="zh-CN"/>
        </w:rPr>
        <w:t xml:space="preserve"> </w:t>
      </w:r>
      <w:r w:rsidRPr="00EB4553">
        <w:rPr>
          <w:bCs/>
          <w:i/>
          <w:iCs/>
          <w:lang w:eastAsia="zh-CN"/>
        </w:rPr>
        <w:t>model with an additional note:</w:t>
      </w:r>
    </w:p>
    <w:p w14:paraId="17B98A3A" w14:textId="08C4CD85" w:rsidR="00EB4553" w:rsidRPr="00EB4553" w:rsidRDefault="00EB4553" w:rsidP="00EB4553">
      <w:pPr>
        <w:numPr>
          <w:ilvl w:val="0"/>
          <w:numId w:val="14"/>
        </w:numPr>
        <w:spacing w:afterLines="50" w:after="120"/>
        <w:rPr>
          <w:bCs/>
          <w:i/>
          <w:iCs/>
          <w:lang w:eastAsia="zh-CN"/>
        </w:rPr>
      </w:pPr>
      <w:r w:rsidRPr="00EB4553">
        <w:rPr>
          <w:bCs/>
          <w:i/>
          <w:iCs/>
          <w:lang w:eastAsia="zh-CN"/>
        </w:rPr>
        <w:t>In the evaluation of NR carrier phase positioning, both the initial phase of the transmitter and the initial phase of the receiver can be model</w:t>
      </w:r>
      <w:r w:rsidR="000D16BE">
        <w:rPr>
          <w:bCs/>
          <w:i/>
          <w:iCs/>
          <w:lang w:eastAsia="zh-CN"/>
        </w:rPr>
        <w:t>l</w:t>
      </w:r>
      <w:r w:rsidRPr="00EB4553">
        <w:rPr>
          <w:bCs/>
          <w:i/>
          <w:iCs/>
          <w:lang w:eastAsia="zh-CN"/>
        </w:rPr>
        <w:t>ed as independent random variables uniformly distributed within [0, 2pi].</w:t>
      </w:r>
    </w:p>
    <w:p w14:paraId="43F89CE0" w14:textId="77777777" w:rsidR="00EB4553" w:rsidRPr="00EB4553" w:rsidRDefault="00EB4553" w:rsidP="00EB4553">
      <w:pPr>
        <w:numPr>
          <w:ilvl w:val="0"/>
          <w:numId w:val="14"/>
        </w:numPr>
        <w:spacing w:afterLines="50" w:after="120"/>
        <w:rPr>
          <w:bCs/>
          <w:i/>
          <w:iCs/>
          <w:lang w:eastAsia="zh-CN"/>
        </w:rPr>
      </w:pPr>
      <w:r w:rsidRPr="00EB4553">
        <w:rPr>
          <w:bCs/>
          <w:i/>
          <w:iCs/>
          <w:lang w:eastAsia="zh-CN"/>
        </w:rPr>
        <w:t>Note: The initial phase of a transmitter applies to all subcarriers of the same carrier frequency associated with the transmitter, and the initial phase of a receiver applies to all subcarriers of the same carrier frequency associated with the receiver.</w:t>
      </w:r>
    </w:p>
    <w:p w14:paraId="06489964"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2A31476E" w14:textId="77777777" w:rsidR="00B275E4" w:rsidRPr="00B275E4" w:rsidRDefault="00B275E4" w:rsidP="00B275E4">
      <w:pPr>
        <w:spacing w:afterLines="50" w:after="120"/>
        <w:rPr>
          <w:i/>
          <w:iCs/>
          <w:lang w:eastAsia="zh-CN"/>
        </w:rPr>
      </w:pPr>
      <w:r w:rsidRPr="00B275E4">
        <w:rPr>
          <w:i/>
          <w:iCs/>
          <w:lang w:eastAsia="zh-CN"/>
        </w:rPr>
        <w:t>Further study the benefits of using the carrier phase measurements of multiple DL positioning frequency layers for NR carrier phase positioning, which may include the impact of the time gap between the carrier phase measurements of multiple DL PFLs.</w:t>
      </w:r>
    </w:p>
    <w:p w14:paraId="3F8DFFFB" w14:textId="77777777" w:rsidR="00B275E4" w:rsidRPr="00B275E4" w:rsidRDefault="00B275E4" w:rsidP="00B275E4">
      <w:pPr>
        <w:numPr>
          <w:ilvl w:val="0"/>
          <w:numId w:val="15"/>
        </w:numPr>
        <w:spacing w:afterLines="50" w:after="120"/>
        <w:rPr>
          <w:i/>
          <w:iCs/>
          <w:lang w:eastAsia="zh-CN"/>
        </w:rPr>
      </w:pPr>
      <w:r w:rsidRPr="00B275E4">
        <w:rPr>
          <w:i/>
          <w:iCs/>
          <w:lang w:eastAsia="zh-CN"/>
        </w:rPr>
        <w:t>Note 1: The initial phase error and the frequency error for each PFLs can be modelled independently</w:t>
      </w:r>
    </w:p>
    <w:p w14:paraId="45A222CA" w14:textId="77777777" w:rsidR="00B275E4" w:rsidRPr="00B275E4" w:rsidRDefault="00B275E4" w:rsidP="00B275E4">
      <w:pPr>
        <w:numPr>
          <w:ilvl w:val="0"/>
          <w:numId w:val="15"/>
        </w:numPr>
        <w:spacing w:afterLines="50" w:after="120"/>
        <w:rPr>
          <w:i/>
          <w:iCs/>
          <w:lang w:eastAsia="zh-CN"/>
        </w:rPr>
      </w:pPr>
      <w:r w:rsidRPr="00B275E4">
        <w:rPr>
          <w:i/>
          <w:iCs/>
          <w:lang w:eastAsia="zh-CN"/>
        </w:rPr>
        <w:t>Note 2: For the evaluation, the PRS signals of all PFLs of a TRP can be assumed to be transmitted from the same ARP or from different ARPs of the TRP.</w:t>
      </w:r>
    </w:p>
    <w:p w14:paraId="781D7AB8" w14:textId="77777777" w:rsidR="00B275E4" w:rsidRPr="00B275E4" w:rsidRDefault="00B275E4" w:rsidP="00B275E4">
      <w:pPr>
        <w:numPr>
          <w:ilvl w:val="0"/>
          <w:numId w:val="15"/>
        </w:numPr>
        <w:spacing w:afterLines="50" w:after="120"/>
        <w:rPr>
          <w:i/>
          <w:iCs/>
          <w:lang w:eastAsia="zh-CN"/>
        </w:rPr>
      </w:pPr>
      <w:r w:rsidRPr="00B275E4">
        <w:rPr>
          <w:i/>
          <w:iCs/>
          <w:lang w:eastAsia="zh-CN"/>
        </w:rPr>
        <w:lastRenderedPageBreak/>
        <w:t>Note 3: The location error for ARPs can be modelled independently.</w:t>
      </w:r>
    </w:p>
    <w:p w14:paraId="1DF9CECB" w14:textId="77777777" w:rsidR="00B275E4" w:rsidRPr="00B275E4" w:rsidRDefault="00B275E4" w:rsidP="00B275E4">
      <w:pPr>
        <w:numPr>
          <w:ilvl w:val="0"/>
          <w:numId w:val="15"/>
        </w:numPr>
        <w:spacing w:afterLines="50" w:after="120"/>
        <w:rPr>
          <w:i/>
          <w:iCs/>
          <w:lang w:eastAsia="zh-CN"/>
        </w:rPr>
      </w:pPr>
      <w:r w:rsidRPr="00B275E4">
        <w:rPr>
          <w:i/>
          <w:iCs/>
          <w:lang w:eastAsia="zh-CN"/>
        </w:rPr>
        <w:t>Note 4: The timing errors of the PFLs may not be the same for PFLs in different bands or frequency ranges.</w:t>
      </w:r>
    </w:p>
    <w:p w14:paraId="0D6C2583" w14:textId="7A8277F0" w:rsidR="00B275E4" w:rsidRPr="00B275E4" w:rsidRDefault="00B275E4" w:rsidP="00B275E4">
      <w:pPr>
        <w:numPr>
          <w:ilvl w:val="0"/>
          <w:numId w:val="15"/>
        </w:numPr>
        <w:spacing w:afterLines="50" w:after="120"/>
        <w:rPr>
          <w:i/>
          <w:iCs/>
          <w:lang w:eastAsia="zh-CN"/>
        </w:rPr>
      </w:pPr>
      <w:r w:rsidRPr="00B275E4">
        <w:rPr>
          <w:i/>
          <w:iCs/>
          <w:lang w:eastAsia="zh-CN"/>
        </w:rPr>
        <w:t>Note 5: In Rel-17, simultaneous reception of DL PRS from multiple frequency layers is not supported</w:t>
      </w:r>
      <w:r w:rsidR="00B35813" w:rsidRPr="00E27134">
        <w:rPr>
          <w:i/>
          <w:iCs/>
          <w:lang w:eastAsia="zh-CN"/>
        </w:rPr>
        <w:t>.</w:t>
      </w:r>
    </w:p>
    <w:p w14:paraId="08E7DC66"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41FEE54F" w14:textId="77777777" w:rsidR="00B275E4" w:rsidRPr="00B275E4" w:rsidRDefault="00B275E4" w:rsidP="00B275E4">
      <w:pPr>
        <w:spacing w:afterLines="50" w:after="120"/>
        <w:rPr>
          <w:i/>
          <w:iCs/>
          <w:lang w:eastAsia="zh-CN"/>
        </w:rPr>
      </w:pPr>
      <w:r w:rsidRPr="00B275E4">
        <w:rPr>
          <w:i/>
          <w:iCs/>
          <w:lang w:eastAsia="zh-CN"/>
        </w:rPr>
        <w:t>For UL UE-assisted NR carrier phase positioning, at least consider the carrier phase measured from the UL SRS for positioning purpose.</w:t>
      </w:r>
    </w:p>
    <w:p w14:paraId="7849BE5A" w14:textId="52CAB01A" w:rsidR="00B275E4" w:rsidRPr="00B275E4" w:rsidRDefault="00B275E4" w:rsidP="00B275E4">
      <w:pPr>
        <w:numPr>
          <w:ilvl w:val="0"/>
          <w:numId w:val="15"/>
        </w:numPr>
        <w:spacing w:afterLines="50" w:after="120"/>
        <w:rPr>
          <w:i/>
          <w:iCs/>
          <w:lang w:eastAsia="zh-CN"/>
        </w:rPr>
      </w:pPr>
      <w:r w:rsidRPr="00B275E4">
        <w:rPr>
          <w:i/>
          <w:iCs/>
          <w:lang w:eastAsia="zh-CN"/>
        </w:rPr>
        <w:t>Note: The use of MIMO SRS for positioning purpose is transparent to UE.</w:t>
      </w:r>
    </w:p>
    <w:p w14:paraId="40188D8A"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08FAB0F1" w14:textId="77777777" w:rsidR="00B275E4" w:rsidRPr="00B275E4" w:rsidRDefault="00B275E4" w:rsidP="00B275E4">
      <w:pPr>
        <w:spacing w:afterLines="50" w:after="120"/>
        <w:rPr>
          <w:i/>
          <w:iCs/>
          <w:lang w:eastAsia="zh-CN"/>
        </w:rPr>
      </w:pPr>
      <w:r w:rsidRPr="00B275E4">
        <w:rPr>
          <w:rFonts w:hint="eastAsia"/>
          <w:i/>
          <w:iCs/>
          <w:lang w:eastAsia="zh-CN"/>
        </w:rPr>
        <w:t>Capture the following TP into TR 38.859 as a conclusion (for Section 6.3.1):</w:t>
      </w:r>
    </w:p>
    <w:p w14:paraId="1462BDCF" w14:textId="77777777" w:rsidR="00B275E4" w:rsidRPr="00B275E4" w:rsidRDefault="00B275E4" w:rsidP="00B275E4">
      <w:pPr>
        <w:numPr>
          <w:ilvl w:val="0"/>
          <w:numId w:val="15"/>
        </w:numPr>
        <w:spacing w:afterLines="50" w:after="120"/>
        <w:rPr>
          <w:i/>
          <w:iCs/>
          <w:lang w:eastAsia="zh-CN"/>
        </w:rPr>
      </w:pPr>
      <w:r w:rsidRPr="00B275E4">
        <w:rPr>
          <w:i/>
          <w:iCs/>
          <w:lang w:eastAsia="zh-CN"/>
        </w:rPr>
        <w:t xml:space="preserve">The impact of multipath/NLOS on NR carrier phase positioning is evaluated during the study item. Based on the study, it is concluded that multipath/NLOS deteriorates the performance of carrier phase </w:t>
      </w:r>
      <w:proofErr w:type="gramStart"/>
      <w:r w:rsidRPr="00B275E4">
        <w:rPr>
          <w:i/>
          <w:iCs/>
          <w:lang w:eastAsia="zh-CN"/>
        </w:rPr>
        <w:t>positioning</w:t>
      </w:r>
      <w:proofErr w:type="gramEnd"/>
      <w:r w:rsidRPr="00B275E4">
        <w:rPr>
          <w:i/>
          <w:iCs/>
          <w:lang w:eastAsia="zh-CN"/>
        </w:rPr>
        <w:t> and it is necessary to consider multipath mitigation for NR carrier phase positioning.</w:t>
      </w:r>
    </w:p>
    <w:p w14:paraId="61457D12" w14:textId="4000FA51" w:rsidR="00B275E4" w:rsidRPr="00B275E4" w:rsidRDefault="00B275E4" w:rsidP="00B275E4">
      <w:pPr>
        <w:numPr>
          <w:ilvl w:val="0"/>
          <w:numId w:val="15"/>
        </w:numPr>
        <w:spacing w:afterLines="50" w:after="120"/>
        <w:rPr>
          <w:i/>
          <w:iCs/>
          <w:lang w:eastAsia="zh-CN"/>
        </w:rPr>
      </w:pPr>
      <w:r w:rsidRPr="00B275E4">
        <w:rPr>
          <w:i/>
          <w:iCs/>
          <w:lang w:eastAsia="zh-CN"/>
        </w:rPr>
        <w:t>The evaluation results for the impact of the multipath/NLOS on NR carrier phase positioning will be presented in Section 6.3.2.</w:t>
      </w:r>
    </w:p>
    <w:p w14:paraId="41DC0005"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2FF9898C" w14:textId="77777777" w:rsidR="00B275E4" w:rsidRPr="00B275E4" w:rsidRDefault="00B275E4" w:rsidP="00B275E4">
      <w:pPr>
        <w:spacing w:afterLines="50" w:after="120"/>
        <w:rPr>
          <w:i/>
          <w:iCs/>
          <w:lang w:eastAsia="zh-CN"/>
        </w:rPr>
      </w:pPr>
      <w:r w:rsidRPr="00B275E4">
        <w:rPr>
          <w:i/>
          <w:iCs/>
          <w:lang w:eastAsia="zh-CN"/>
        </w:rPr>
        <w:t>Add the following note to the previous agreement on error modelling of the initial phase:</w:t>
      </w:r>
    </w:p>
    <w:p w14:paraId="16744B4A" w14:textId="49FF71E6" w:rsidR="00B275E4" w:rsidRPr="00B275E4" w:rsidRDefault="00B275E4" w:rsidP="00B275E4">
      <w:pPr>
        <w:numPr>
          <w:ilvl w:val="0"/>
          <w:numId w:val="15"/>
        </w:numPr>
        <w:spacing w:afterLines="50" w:after="120"/>
        <w:rPr>
          <w:i/>
          <w:iCs/>
          <w:lang w:eastAsia="zh-CN"/>
        </w:rPr>
      </w:pPr>
      <w:r w:rsidRPr="00B275E4">
        <w:rPr>
          <w:i/>
          <w:iCs/>
          <w:lang w:eastAsia="zh-CN"/>
        </w:rPr>
        <w:t>Note: The initial phases of a transmitter for different carriers can be assumed to be independent of each other. Similarly, the initial phases of a receiver for different carriers can be assumed to be independent of each other.</w:t>
      </w:r>
    </w:p>
    <w:p w14:paraId="0679204A"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6FD87884" w14:textId="77777777" w:rsidR="00B275E4" w:rsidRPr="00B275E4" w:rsidRDefault="00B275E4" w:rsidP="00B275E4">
      <w:pPr>
        <w:spacing w:afterLines="50" w:after="120"/>
        <w:rPr>
          <w:i/>
          <w:iCs/>
          <w:lang w:eastAsia="zh-CN"/>
        </w:rPr>
      </w:pPr>
      <w:r w:rsidRPr="00B275E4">
        <w:rPr>
          <w:i/>
          <w:iCs/>
          <w:lang w:eastAsia="zh-CN"/>
        </w:rPr>
        <w:t>Add a row of "PRU assumptions" in Table B.4.X.1-1: NR carrier phase positioning enhancements – evaluation scenarios and parameters” in Draft TR 38.859.</w:t>
      </w:r>
    </w:p>
    <w:p w14:paraId="7DE62884" w14:textId="7FC6DAAB" w:rsidR="00B275E4" w:rsidRPr="00B275E4" w:rsidRDefault="00B275E4" w:rsidP="00B275E4">
      <w:pPr>
        <w:numPr>
          <w:ilvl w:val="0"/>
          <w:numId w:val="15"/>
        </w:numPr>
        <w:spacing w:afterLines="50" w:after="120"/>
        <w:rPr>
          <w:i/>
          <w:iCs/>
          <w:lang w:eastAsia="zh-CN"/>
        </w:rPr>
      </w:pPr>
      <w:r w:rsidRPr="00B275E4">
        <w:rPr>
          <w:i/>
          <w:iCs/>
          <w:lang w:eastAsia="zh-CN"/>
        </w:rPr>
        <w:t>Note: PRU deployment assumptions may include the assumptions of the number of PRUs, the PRU locations and location errors etc.</w:t>
      </w:r>
    </w:p>
    <w:p w14:paraId="6F539296"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41ABCAA7" w14:textId="08E8A1F7" w:rsidR="00B275E4" w:rsidRPr="00B275E4" w:rsidRDefault="00B275E4" w:rsidP="00B275E4">
      <w:pPr>
        <w:spacing w:afterLines="50" w:after="120"/>
        <w:rPr>
          <w:bCs/>
          <w:i/>
          <w:iCs/>
          <w:lang w:eastAsia="zh-CN"/>
        </w:rPr>
      </w:pPr>
      <w:r w:rsidRPr="00B275E4">
        <w:rPr>
          <w:bCs/>
          <w:i/>
          <w:iCs/>
          <w:lang w:eastAsia="zh-CN"/>
        </w:rPr>
        <w:t>Capture the following TP into TR 38.859 as an evaluation observation:</w:t>
      </w:r>
    </w:p>
    <w:p w14:paraId="2E85A529" w14:textId="5A596B96" w:rsidR="00B275E4" w:rsidRPr="00B275E4" w:rsidRDefault="00B275E4" w:rsidP="00B275E4">
      <w:pPr>
        <w:spacing w:afterLines="50" w:after="120"/>
        <w:rPr>
          <w:bCs/>
          <w:i/>
          <w:iCs/>
          <w:lang w:eastAsia="zh-CN"/>
        </w:rPr>
      </w:pPr>
      <w:r w:rsidRPr="00B275E4">
        <w:rPr>
          <w:bCs/>
          <w:i/>
          <w:iCs/>
          <w:lang w:eastAsia="zh-CN"/>
        </w:rPr>
        <w:t xml:space="preserve">The impact of the initial phases of the transmitter and the receiver on NR carrier phase positioning is evaluated in the study item. The evaluation results from the sources (e.g., </w:t>
      </w:r>
      <w:proofErr w:type="gramStart"/>
      <w:r w:rsidRPr="00B275E4">
        <w:rPr>
          <w:bCs/>
          <w:i/>
          <w:iCs/>
          <w:lang w:eastAsia="zh-CN"/>
        </w:rPr>
        <w:t>Huawei[</w:t>
      </w:r>
      <w:proofErr w:type="gramEnd"/>
      <w:r w:rsidRPr="00B275E4">
        <w:rPr>
          <w:bCs/>
          <w:i/>
          <w:iCs/>
          <w:lang w:eastAsia="zh-CN"/>
        </w:rPr>
        <w:t xml:space="preserve">1], vivo[2], CATT[6], ZTE[9]) show that if the initial phases of the transmitter and the receiver are not eliminated, it is impossible to support </w:t>
      </w:r>
      <w:r w:rsidR="00BB000B" w:rsidRPr="00B275E4">
        <w:rPr>
          <w:bCs/>
          <w:i/>
          <w:iCs/>
          <w:lang w:eastAsia="zh-CN"/>
        </w:rPr>
        <w:t>centimetre</w:t>
      </w:r>
      <w:r w:rsidRPr="00B275E4">
        <w:rPr>
          <w:bCs/>
          <w:i/>
          <w:iCs/>
          <w:lang w:eastAsia="zh-CN"/>
        </w:rPr>
        <w:t>-accuracy positioning.</w:t>
      </w:r>
    </w:p>
    <w:p w14:paraId="581DF487" w14:textId="77777777" w:rsidR="00B275E4" w:rsidRPr="00B275E4" w:rsidRDefault="00B275E4" w:rsidP="00B275E4">
      <w:pPr>
        <w:spacing w:afterLines="50" w:after="120"/>
        <w:rPr>
          <w:bCs/>
          <w:i/>
          <w:iCs/>
          <w:lang w:eastAsia="zh-CN"/>
        </w:rPr>
      </w:pPr>
      <w:r w:rsidRPr="00B275E4">
        <w:rPr>
          <w:bCs/>
          <w:i/>
          <w:iCs/>
          <w:lang w:eastAsia="zh-CN"/>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B275E4">
        <w:rPr>
          <w:bCs/>
          <w:i/>
          <w:iCs/>
          <w:lang w:eastAsia="zh-CN"/>
        </w:rPr>
        <w:t>Huawei[</w:t>
      </w:r>
      <w:proofErr w:type="gramEnd"/>
      <w:r w:rsidRPr="00B275E4">
        <w:rPr>
          <w:bCs/>
          <w:i/>
          <w:iCs/>
          <w:lang w:eastAsia="zh-CN"/>
        </w:rPr>
        <w:t>1], CATT[6], ZTE[9], Ericsson [23]) show that the initial phases of the transmitter and the receiver</w:t>
      </w:r>
      <w:r w:rsidRPr="00B275E4" w:rsidDel="004134C1">
        <w:rPr>
          <w:bCs/>
          <w:i/>
          <w:iCs/>
          <w:lang w:eastAsia="zh-CN"/>
        </w:rPr>
        <w:t xml:space="preserve"> </w:t>
      </w:r>
      <w:r w:rsidRPr="00B275E4">
        <w:rPr>
          <w:bCs/>
          <w:i/>
          <w:iCs/>
          <w:lang w:eastAsia="zh-CN"/>
        </w:rPr>
        <w:t>can be removed effectively by the double differential technique with the use of the PRU:</w:t>
      </w:r>
    </w:p>
    <w:p w14:paraId="103AC8B2" w14:textId="77777777" w:rsidR="00B275E4" w:rsidRPr="00B275E4" w:rsidRDefault="00B275E4" w:rsidP="00B275E4">
      <w:pPr>
        <w:numPr>
          <w:ilvl w:val="0"/>
          <w:numId w:val="16"/>
        </w:numPr>
        <w:spacing w:afterLines="50" w:after="120"/>
        <w:rPr>
          <w:bCs/>
          <w:i/>
          <w:iCs/>
          <w:lang w:eastAsia="zh-CN"/>
        </w:rPr>
      </w:pPr>
      <w:r w:rsidRPr="00B275E4">
        <w:rPr>
          <w:bCs/>
          <w:i/>
          <w:iCs/>
          <w:lang w:eastAsia="zh-CN"/>
        </w:rPr>
        <w:t xml:space="preserve">Source [Huawei, 1] shows the positioning accuracy of &lt;1cm (80%) for Inf-SH and &lt; 1cm (50%) for Inf-DH can be reached when the PRU is located within </w:t>
      </w:r>
      <w:proofErr w:type="gramStart"/>
      <w:r w:rsidRPr="00B275E4">
        <w:rPr>
          <w:bCs/>
          <w:i/>
          <w:iCs/>
          <w:lang w:eastAsia="zh-CN"/>
        </w:rPr>
        <w:t>a distance of 5m</w:t>
      </w:r>
      <w:proofErr w:type="gramEnd"/>
      <w:r w:rsidRPr="00B275E4">
        <w:rPr>
          <w:bCs/>
          <w:i/>
          <w:iCs/>
          <w:lang w:eastAsia="zh-CN"/>
        </w:rPr>
        <w:t xml:space="preserve"> from the target UE.</w:t>
      </w:r>
    </w:p>
    <w:p w14:paraId="3A320C7C" w14:textId="77777777" w:rsidR="00B275E4" w:rsidRPr="00B275E4" w:rsidRDefault="00B275E4" w:rsidP="00B275E4">
      <w:pPr>
        <w:numPr>
          <w:ilvl w:val="0"/>
          <w:numId w:val="16"/>
        </w:numPr>
        <w:spacing w:afterLines="50" w:after="120"/>
        <w:rPr>
          <w:bCs/>
          <w:i/>
          <w:iCs/>
          <w:lang w:eastAsia="zh-CN"/>
        </w:rPr>
      </w:pPr>
      <w:r w:rsidRPr="00B275E4">
        <w:rPr>
          <w:bCs/>
          <w:i/>
          <w:iCs/>
          <w:lang w:eastAsia="zh-CN"/>
        </w:rPr>
        <w:t>Source [CATT, 6] shows the positioning accuracy of &lt;1cm (80%) for Inf-SH and &lt;1cm (50%) for Inf-DH can be reached under the under condition that the PRU is located a fixed location in LOS of the TRP.</w:t>
      </w:r>
    </w:p>
    <w:p w14:paraId="2D15D740" w14:textId="77777777" w:rsidR="00B275E4" w:rsidRPr="00B275E4" w:rsidRDefault="00B275E4" w:rsidP="00B275E4">
      <w:pPr>
        <w:numPr>
          <w:ilvl w:val="0"/>
          <w:numId w:val="16"/>
        </w:numPr>
        <w:spacing w:afterLines="50" w:after="120"/>
        <w:rPr>
          <w:bCs/>
          <w:i/>
          <w:iCs/>
          <w:lang w:eastAsia="zh-CN"/>
        </w:rPr>
      </w:pPr>
      <w:r w:rsidRPr="00B275E4">
        <w:rPr>
          <w:bCs/>
          <w:i/>
          <w:iCs/>
          <w:lang w:eastAsia="zh-CN"/>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39EF82CC" w14:textId="77777777" w:rsidR="00B275E4" w:rsidRPr="00B275E4" w:rsidRDefault="00B275E4" w:rsidP="00B275E4">
      <w:pPr>
        <w:numPr>
          <w:ilvl w:val="0"/>
          <w:numId w:val="16"/>
        </w:numPr>
        <w:spacing w:afterLines="50" w:after="120"/>
        <w:rPr>
          <w:bCs/>
          <w:i/>
          <w:iCs/>
          <w:lang w:eastAsia="zh-CN"/>
        </w:rPr>
      </w:pPr>
      <w:r w:rsidRPr="00B275E4">
        <w:rPr>
          <w:bCs/>
          <w:i/>
          <w:iCs/>
          <w:lang w:eastAsia="zh-CN"/>
        </w:rPr>
        <w:t>Note: in the above results, all other error sources (except initial phase error) were not modelled.</w:t>
      </w:r>
    </w:p>
    <w:p w14:paraId="3B643B7E" w14:textId="2736B0AE" w:rsidR="00B275E4" w:rsidRPr="00B275E4" w:rsidRDefault="00B275E4" w:rsidP="00B275E4">
      <w:pPr>
        <w:spacing w:afterLines="50" w:after="120"/>
        <w:rPr>
          <w:i/>
          <w:iCs/>
          <w:lang w:eastAsia="zh-CN"/>
        </w:rPr>
      </w:pPr>
      <w:r w:rsidRPr="00B275E4">
        <w:rPr>
          <w:bCs/>
          <w:i/>
          <w:iCs/>
          <w:lang w:eastAsia="zh-CN"/>
        </w:rPr>
        <w:t xml:space="preserve">(Not captured in TR) Note: The number of sources and the references, and the observations, can be further updated in next meeting depending on companies’ updates of simulation results. </w:t>
      </w:r>
    </w:p>
    <w:p w14:paraId="0F4B16E9"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681B21E6" w14:textId="53A848C8" w:rsidR="00B275E4" w:rsidRPr="00B275E4" w:rsidRDefault="00B275E4" w:rsidP="00B275E4">
      <w:pPr>
        <w:spacing w:afterLines="50" w:after="120"/>
        <w:rPr>
          <w:bCs/>
          <w:i/>
          <w:iCs/>
          <w:lang w:eastAsia="zh-CN"/>
        </w:rPr>
      </w:pPr>
      <w:r w:rsidRPr="00B275E4">
        <w:rPr>
          <w:bCs/>
          <w:i/>
          <w:iCs/>
          <w:lang w:eastAsia="zh-CN"/>
        </w:rPr>
        <w:t>Capture the following TP into TR 38.859 as an evaluation observation (for Section 6.3.2):</w:t>
      </w:r>
    </w:p>
    <w:p w14:paraId="73F05356" w14:textId="77777777" w:rsidR="00B275E4" w:rsidRPr="00B275E4" w:rsidRDefault="00B275E4" w:rsidP="00B275E4">
      <w:pPr>
        <w:spacing w:afterLines="50" w:after="120"/>
        <w:rPr>
          <w:bCs/>
          <w:i/>
          <w:iCs/>
          <w:lang w:eastAsia="zh-CN"/>
        </w:rPr>
      </w:pPr>
      <w:r w:rsidRPr="00B275E4">
        <w:rPr>
          <w:bCs/>
          <w:i/>
          <w:iCs/>
          <w:lang w:eastAsia="zh-CN"/>
        </w:rPr>
        <w:lastRenderedPageBreak/>
        <w:t>The impact of the residual CFOs of the transmitter and the receiver on NR carrier phase positioning are evaluated during the study item.</w:t>
      </w:r>
    </w:p>
    <w:p w14:paraId="65BA01D3" w14:textId="77777777" w:rsidR="00B275E4" w:rsidRPr="00B275E4" w:rsidRDefault="00B275E4" w:rsidP="00B275E4">
      <w:pPr>
        <w:numPr>
          <w:ilvl w:val="0"/>
          <w:numId w:val="16"/>
        </w:numPr>
        <w:spacing w:afterLines="50" w:after="120"/>
        <w:rPr>
          <w:bCs/>
          <w:i/>
          <w:iCs/>
          <w:lang w:eastAsia="zh-CN"/>
        </w:rPr>
      </w:pPr>
      <w:r w:rsidRPr="00B275E4">
        <w:rPr>
          <w:bCs/>
          <w:i/>
          <w:iCs/>
          <w:lang w:eastAsia="zh-CN"/>
        </w:rPr>
        <w:t>The evaluation results from the sources (</w:t>
      </w:r>
      <w:proofErr w:type="gramStart"/>
      <w:r w:rsidRPr="00B275E4">
        <w:rPr>
          <w:bCs/>
          <w:i/>
          <w:iCs/>
          <w:lang w:eastAsia="zh-CN"/>
        </w:rPr>
        <w:t>Huawei[</w:t>
      </w:r>
      <w:proofErr w:type="gramEnd"/>
      <w:r w:rsidRPr="00B275E4">
        <w:rPr>
          <w:bCs/>
          <w:i/>
          <w:iCs/>
          <w:lang w:eastAsia="zh-CN"/>
        </w:rPr>
        <w:t>1], ZTE[9]) shows the impact of residual CFOs on carrier phase positioning is negligible.</w:t>
      </w:r>
    </w:p>
    <w:p w14:paraId="2BE4F7F6" w14:textId="77777777" w:rsidR="00B275E4" w:rsidRPr="00B275E4" w:rsidRDefault="00B275E4" w:rsidP="00B275E4">
      <w:pPr>
        <w:numPr>
          <w:ilvl w:val="0"/>
          <w:numId w:val="16"/>
        </w:numPr>
        <w:spacing w:afterLines="50" w:after="120"/>
        <w:rPr>
          <w:bCs/>
          <w:i/>
          <w:iCs/>
          <w:lang w:eastAsia="zh-CN"/>
        </w:rPr>
      </w:pPr>
      <w:r w:rsidRPr="00B275E4">
        <w:rPr>
          <w:bCs/>
          <w:i/>
          <w:iCs/>
          <w:lang w:eastAsia="zh-CN"/>
        </w:rPr>
        <w:t>The evaluation results from the source (</w:t>
      </w:r>
      <w:proofErr w:type="gramStart"/>
      <w:r w:rsidRPr="00B275E4">
        <w:rPr>
          <w:bCs/>
          <w:i/>
          <w:iCs/>
          <w:lang w:eastAsia="zh-CN"/>
        </w:rPr>
        <w:t>CATT[</w:t>
      </w:r>
      <w:proofErr w:type="gramEnd"/>
      <w:r w:rsidRPr="00B275E4">
        <w:rPr>
          <w:bCs/>
          <w:i/>
          <w:iCs/>
          <w:lang w:eastAsia="zh-CN"/>
        </w:rPr>
        <w:t>4]) shows the impact of the residual CFOs on the positioning performance of carrier phase positioning is removed with the use of the double differential technique with the PRU that is located a fixed location in LOS of the TRP.</w:t>
      </w:r>
    </w:p>
    <w:p w14:paraId="23A67883" w14:textId="3B752059" w:rsidR="00B275E4" w:rsidRPr="00B275E4" w:rsidRDefault="00B275E4" w:rsidP="00B275E4">
      <w:pPr>
        <w:spacing w:afterLines="50" w:after="120"/>
        <w:rPr>
          <w:i/>
          <w:iCs/>
          <w:lang w:eastAsia="zh-CN"/>
        </w:rPr>
      </w:pPr>
      <w:r w:rsidRPr="00B275E4">
        <w:rPr>
          <w:bCs/>
          <w:i/>
          <w:iCs/>
          <w:lang w:eastAsia="zh-CN"/>
        </w:rPr>
        <w:t xml:space="preserve">(Not captured in TR) Note: The number of sources and the references, and the observations, can be further updated in next meeting depending on companies’ updates of simulation results. </w:t>
      </w:r>
    </w:p>
    <w:p w14:paraId="4469F455" w14:textId="77777777" w:rsidR="00B275E4" w:rsidRPr="00B275E4" w:rsidRDefault="00B275E4" w:rsidP="00B275E4">
      <w:pPr>
        <w:spacing w:afterLines="50" w:after="120"/>
        <w:rPr>
          <w:b/>
          <w:i/>
          <w:iCs/>
          <w:u w:val="single"/>
          <w:lang w:eastAsia="zh-CN"/>
        </w:rPr>
      </w:pPr>
      <w:bookmarkStart w:id="0" w:name="_Hlk117170400"/>
      <w:r w:rsidRPr="00B275E4">
        <w:rPr>
          <w:b/>
          <w:i/>
          <w:iCs/>
          <w:u w:val="single"/>
          <w:lang w:eastAsia="zh-CN"/>
        </w:rPr>
        <w:t>Agreement</w:t>
      </w:r>
    </w:p>
    <w:p w14:paraId="2FCF4A4E" w14:textId="77777777" w:rsidR="00B275E4" w:rsidRPr="00B275E4" w:rsidRDefault="00B275E4" w:rsidP="00B275E4">
      <w:pPr>
        <w:spacing w:afterLines="50" w:after="120"/>
        <w:rPr>
          <w:bCs/>
          <w:i/>
          <w:iCs/>
          <w:lang w:eastAsia="zh-CN"/>
        </w:rPr>
      </w:pPr>
      <w:r w:rsidRPr="00B275E4">
        <w:rPr>
          <w:bCs/>
          <w:i/>
          <w:iCs/>
          <w:lang w:eastAsia="zh-CN"/>
        </w:rPr>
        <w:t>Capture the following TP into TR 38.859 (Section 6.3.1):</w:t>
      </w:r>
    </w:p>
    <w:p w14:paraId="3E625B9E" w14:textId="77777777" w:rsidR="00B275E4" w:rsidRPr="00B275E4" w:rsidRDefault="00B275E4" w:rsidP="00B275E4">
      <w:pPr>
        <w:numPr>
          <w:ilvl w:val="0"/>
          <w:numId w:val="16"/>
        </w:numPr>
        <w:spacing w:afterLines="50" w:after="120"/>
        <w:rPr>
          <w:bCs/>
          <w:i/>
          <w:iCs/>
          <w:lang w:eastAsia="zh-CN"/>
        </w:rPr>
      </w:pPr>
      <w:r w:rsidRPr="00B275E4">
        <w:rPr>
          <w:rFonts w:hint="eastAsia"/>
          <w:bCs/>
          <w:i/>
          <w:iCs/>
          <w:lang w:eastAsia="zh-CN"/>
        </w:rPr>
        <w:t>The use of the positioning reference unit (PRU) to facilitate NR carrier phase positioning has been studied during the study item.</w:t>
      </w:r>
    </w:p>
    <w:p w14:paraId="5E618899" w14:textId="77777777" w:rsidR="00B275E4" w:rsidRPr="00B275E4" w:rsidRDefault="00B275E4" w:rsidP="00B275E4">
      <w:pPr>
        <w:numPr>
          <w:ilvl w:val="1"/>
          <w:numId w:val="16"/>
        </w:numPr>
        <w:spacing w:afterLines="50" w:after="120"/>
        <w:rPr>
          <w:bCs/>
          <w:i/>
          <w:iCs/>
          <w:lang w:eastAsia="zh-CN"/>
        </w:rPr>
      </w:pPr>
      <w:r w:rsidRPr="00B275E4">
        <w:rPr>
          <w:rFonts w:hint="eastAsia"/>
          <w:bCs/>
          <w:i/>
          <w:iCs/>
          <w:lang w:eastAsia="zh-CN"/>
        </w:rPr>
        <w:t xml:space="preserve">For DL NR carrier phase positioning, the PRU works as a UE to receive the DL PRS reference signals and provide the DL carrier phase measurements to the LMF, where the double differential </w:t>
      </w:r>
      <w:r w:rsidRPr="00B275E4">
        <w:rPr>
          <w:bCs/>
          <w:i/>
          <w:iCs/>
          <w:lang w:eastAsia="zh-CN"/>
        </w:rPr>
        <w:t xml:space="preserve">measurements can be obtained by the difference of the </w:t>
      </w:r>
      <w:r w:rsidRPr="00B275E4">
        <w:rPr>
          <w:rFonts w:hint="eastAsia"/>
          <w:bCs/>
          <w:i/>
          <w:iCs/>
          <w:lang w:eastAsia="zh-CN"/>
        </w:rPr>
        <w:t>DL carrier phase measurements from the target UE and those from the PRU for eliminating the measurement errors.</w:t>
      </w:r>
    </w:p>
    <w:p w14:paraId="5ED243AB" w14:textId="03D61863" w:rsidR="00B275E4" w:rsidRPr="00B275E4" w:rsidRDefault="00B275E4" w:rsidP="00B275E4">
      <w:pPr>
        <w:numPr>
          <w:ilvl w:val="1"/>
          <w:numId w:val="16"/>
        </w:numPr>
        <w:spacing w:afterLines="50" w:after="120"/>
        <w:rPr>
          <w:i/>
          <w:iCs/>
          <w:lang w:eastAsia="zh-CN"/>
        </w:rPr>
      </w:pPr>
      <w:r w:rsidRPr="00B275E4">
        <w:rPr>
          <w:rFonts w:hint="eastAsia"/>
          <w:bCs/>
          <w:i/>
          <w:iCs/>
          <w:lang w:eastAsia="zh-CN"/>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B275E4">
        <w:rPr>
          <w:bCs/>
          <w:i/>
          <w:iCs/>
          <w:lang w:eastAsia="zh-CN"/>
        </w:rPr>
        <w:t>measurements can be obtained by the difference of these U</w:t>
      </w:r>
      <w:r w:rsidRPr="00B275E4">
        <w:rPr>
          <w:rFonts w:hint="eastAsia"/>
          <w:bCs/>
          <w:i/>
          <w:iCs/>
          <w:lang w:eastAsia="zh-CN"/>
        </w:rPr>
        <w:t>L carrier phase measurements for eliminating the measurement errors.</w:t>
      </w:r>
      <w:r w:rsidRPr="00B275E4">
        <w:rPr>
          <w:i/>
          <w:iCs/>
          <w:lang w:eastAsia="zh-CN"/>
        </w:rPr>
        <w:t>  </w:t>
      </w:r>
    </w:p>
    <w:p w14:paraId="437ACDE3"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59396457" w14:textId="77777777" w:rsidR="00B275E4" w:rsidRPr="00B275E4" w:rsidRDefault="00B275E4" w:rsidP="00B275E4">
      <w:pPr>
        <w:spacing w:afterLines="50" w:after="120"/>
        <w:rPr>
          <w:bCs/>
          <w:i/>
          <w:iCs/>
          <w:lang w:eastAsia="zh-CN"/>
        </w:rPr>
      </w:pPr>
      <w:r w:rsidRPr="00B275E4">
        <w:rPr>
          <w:rFonts w:hint="eastAsia"/>
          <w:bCs/>
          <w:i/>
          <w:iCs/>
          <w:lang w:eastAsia="zh-CN"/>
        </w:rPr>
        <w:t>Further study the effectiveness of the following multipath mitigation methods for the carrier phase positioning and the potential on the standard work:</w:t>
      </w:r>
    </w:p>
    <w:p w14:paraId="09CB4682" w14:textId="77777777" w:rsidR="00B275E4" w:rsidRPr="00B275E4" w:rsidRDefault="00B275E4" w:rsidP="00B275E4">
      <w:pPr>
        <w:numPr>
          <w:ilvl w:val="0"/>
          <w:numId w:val="16"/>
        </w:numPr>
        <w:spacing w:afterLines="50" w:after="120"/>
        <w:rPr>
          <w:bCs/>
          <w:i/>
          <w:iCs/>
          <w:lang w:eastAsia="zh-CN"/>
        </w:rPr>
      </w:pPr>
      <w:r w:rsidRPr="00B275E4">
        <w:rPr>
          <w:rFonts w:hint="eastAsia"/>
          <w:bCs/>
          <w:i/>
          <w:iCs/>
          <w:lang w:eastAsia="zh-CN"/>
        </w:rPr>
        <w:t>Identify and separate the first path and other paths.</w:t>
      </w:r>
    </w:p>
    <w:p w14:paraId="565CA817" w14:textId="77777777" w:rsidR="00B275E4" w:rsidRPr="00B275E4" w:rsidRDefault="00B275E4" w:rsidP="00B275E4">
      <w:pPr>
        <w:numPr>
          <w:ilvl w:val="0"/>
          <w:numId w:val="16"/>
        </w:numPr>
        <w:spacing w:afterLines="50" w:after="120"/>
        <w:rPr>
          <w:bCs/>
          <w:i/>
          <w:iCs/>
          <w:lang w:eastAsia="zh-CN"/>
        </w:rPr>
      </w:pPr>
      <w:r w:rsidRPr="00B275E4">
        <w:rPr>
          <w:rFonts w:hint="eastAsia"/>
          <w:bCs/>
          <w:i/>
          <w:iCs/>
          <w:lang w:eastAsia="zh-CN"/>
        </w:rPr>
        <w:t>Reporting of the carrier phase of the first path, and optionally, the additional paths.</w:t>
      </w:r>
    </w:p>
    <w:p w14:paraId="3BA96368" w14:textId="77777777" w:rsidR="00B275E4" w:rsidRPr="00B275E4" w:rsidRDefault="00B275E4" w:rsidP="00B275E4">
      <w:pPr>
        <w:numPr>
          <w:ilvl w:val="0"/>
          <w:numId w:val="16"/>
        </w:numPr>
        <w:spacing w:afterLines="50" w:after="120"/>
        <w:rPr>
          <w:bCs/>
          <w:i/>
          <w:iCs/>
          <w:lang w:eastAsia="zh-CN"/>
        </w:rPr>
      </w:pPr>
      <w:r w:rsidRPr="00B275E4">
        <w:rPr>
          <w:rFonts w:hint="eastAsia"/>
          <w:bCs/>
          <w:i/>
          <w:iCs/>
          <w:lang w:eastAsia="zh-CN"/>
        </w:rPr>
        <w:t>The use of LOS/NLOS indication for the carrier phase measurements.</w:t>
      </w:r>
    </w:p>
    <w:p w14:paraId="6C575995" w14:textId="77777777" w:rsidR="00B275E4" w:rsidRPr="00B275E4" w:rsidRDefault="00B275E4" w:rsidP="00B275E4">
      <w:pPr>
        <w:numPr>
          <w:ilvl w:val="1"/>
          <w:numId w:val="16"/>
        </w:numPr>
        <w:spacing w:afterLines="50" w:after="120"/>
        <w:rPr>
          <w:bCs/>
          <w:i/>
          <w:iCs/>
          <w:lang w:eastAsia="zh-CN"/>
        </w:rPr>
      </w:pPr>
      <w:r w:rsidRPr="00B275E4">
        <w:rPr>
          <w:rFonts w:hint="eastAsia"/>
          <w:bCs/>
          <w:i/>
          <w:iCs/>
          <w:lang w:eastAsia="zh-CN"/>
        </w:rPr>
        <w:t>Note: Rel-17 LOS/NLOS indicator can be considered as a starting point.</w:t>
      </w:r>
    </w:p>
    <w:p w14:paraId="24FC89BE" w14:textId="658A842A" w:rsidR="00B275E4" w:rsidRPr="00B275E4" w:rsidRDefault="00B275E4" w:rsidP="00B275E4">
      <w:pPr>
        <w:numPr>
          <w:ilvl w:val="0"/>
          <w:numId w:val="16"/>
        </w:numPr>
        <w:spacing w:afterLines="50" w:after="120"/>
        <w:rPr>
          <w:i/>
          <w:iCs/>
          <w:lang w:eastAsia="zh-CN"/>
        </w:rPr>
      </w:pPr>
      <w:r w:rsidRPr="00B275E4">
        <w:rPr>
          <w:rFonts w:hint="eastAsia"/>
          <w:bCs/>
          <w:i/>
          <w:iCs/>
          <w:lang w:eastAsia="zh-CN"/>
        </w:rPr>
        <w:t>The report of other channel information, such as RSRP/RSRPP.</w:t>
      </w:r>
      <w:r w:rsidRPr="00B275E4">
        <w:rPr>
          <w:i/>
          <w:iCs/>
          <w:lang w:eastAsia="zh-CN"/>
        </w:rPr>
        <w:t> </w:t>
      </w:r>
    </w:p>
    <w:p w14:paraId="073CF181" w14:textId="77777777" w:rsidR="00B275E4" w:rsidRPr="00B275E4" w:rsidRDefault="00B275E4" w:rsidP="00B275E4">
      <w:pPr>
        <w:spacing w:afterLines="50" w:after="120"/>
        <w:rPr>
          <w:b/>
          <w:i/>
          <w:iCs/>
          <w:u w:val="single"/>
          <w:lang w:eastAsia="zh-CN"/>
        </w:rPr>
      </w:pPr>
      <w:r w:rsidRPr="00B275E4">
        <w:rPr>
          <w:b/>
          <w:i/>
          <w:iCs/>
          <w:u w:val="single"/>
          <w:lang w:eastAsia="zh-CN"/>
        </w:rPr>
        <w:t>Agreement</w:t>
      </w:r>
    </w:p>
    <w:p w14:paraId="48098D2C" w14:textId="77777777" w:rsidR="00B275E4" w:rsidRPr="00B275E4" w:rsidRDefault="00B275E4" w:rsidP="00B275E4">
      <w:pPr>
        <w:spacing w:afterLines="50" w:after="120"/>
        <w:rPr>
          <w:bCs/>
          <w:i/>
          <w:iCs/>
          <w:lang w:eastAsia="zh-CN"/>
        </w:rPr>
      </w:pPr>
      <w:r w:rsidRPr="00B275E4">
        <w:rPr>
          <w:rFonts w:hint="eastAsia"/>
          <w:bCs/>
          <w:i/>
          <w:iCs/>
          <w:lang w:eastAsia="zh-CN"/>
        </w:rPr>
        <w:t xml:space="preserve">Further study the following approaches for NR carrier phase </w:t>
      </w:r>
      <w:proofErr w:type="gramStart"/>
      <w:r w:rsidRPr="00B275E4">
        <w:rPr>
          <w:rFonts w:hint="eastAsia"/>
          <w:bCs/>
          <w:i/>
          <w:iCs/>
          <w:lang w:eastAsia="zh-CN"/>
        </w:rPr>
        <w:t>positioning, and</w:t>
      </w:r>
      <w:proofErr w:type="gramEnd"/>
      <w:r w:rsidRPr="00B275E4">
        <w:rPr>
          <w:rFonts w:hint="eastAsia"/>
          <w:bCs/>
          <w:i/>
          <w:iCs/>
          <w:lang w:eastAsia="zh-CN"/>
        </w:rPr>
        <w:t xml:space="preserve"> identify the potential impact on the standard.</w:t>
      </w:r>
    </w:p>
    <w:p w14:paraId="3179AA60" w14:textId="77777777" w:rsidR="00B275E4" w:rsidRPr="00B275E4" w:rsidRDefault="00B275E4" w:rsidP="00B275E4">
      <w:pPr>
        <w:numPr>
          <w:ilvl w:val="0"/>
          <w:numId w:val="16"/>
        </w:numPr>
        <w:spacing w:afterLines="50" w:after="120"/>
        <w:rPr>
          <w:bCs/>
          <w:i/>
          <w:iCs/>
          <w:lang w:eastAsia="zh-CN"/>
        </w:rPr>
      </w:pPr>
      <w:r w:rsidRPr="00B275E4">
        <w:rPr>
          <w:rFonts w:hint="eastAsia"/>
          <w:bCs/>
          <w:i/>
          <w:iCs/>
          <w:lang w:eastAsia="zh-CN"/>
        </w:rPr>
        <w:t>the reporting of the carrier phase measurements together with the existing positioning measurements.</w:t>
      </w:r>
    </w:p>
    <w:p w14:paraId="2A53BE1F" w14:textId="61830FD5" w:rsidR="00C61E68" w:rsidRDefault="00B275E4" w:rsidP="00B275E4">
      <w:pPr>
        <w:numPr>
          <w:ilvl w:val="0"/>
          <w:numId w:val="16"/>
        </w:numPr>
        <w:spacing w:afterLines="50" w:after="120"/>
        <w:rPr>
          <w:lang w:eastAsia="zh-CN"/>
        </w:rPr>
      </w:pPr>
      <w:r w:rsidRPr="00B275E4">
        <w:rPr>
          <w:rFonts w:hint="eastAsia"/>
          <w:bCs/>
          <w:i/>
          <w:iCs/>
          <w:lang w:eastAsia="zh-CN"/>
        </w:rPr>
        <w:t>the reporting of the carrier phase-based measurements alone without reporting the existing positioning measurements.</w:t>
      </w:r>
      <w:bookmarkEnd w:id="0"/>
    </w:p>
    <w:p w14:paraId="0DA7A5B6" w14:textId="49F7A6F5" w:rsidR="00EA56BD" w:rsidRDefault="001A5FCF" w:rsidP="00B275E4">
      <w:pPr>
        <w:spacing w:afterLines="50" w:after="120"/>
        <w:rPr>
          <w:lang w:eastAsia="zh-CN"/>
        </w:rPr>
      </w:pPr>
      <w:r>
        <w:rPr>
          <w:lang w:eastAsia="zh-CN"/>
        </w:rPr>
        <w:t xml:space="preserve">From RAN1 list of agreements from the latest meeting </w:t>
      </w:r>
      <w:r w:rsidR="00A01ED4">
        <w:rPr>
          <w:lang w:eastAsia="zh-CN"/>
        </w:rPr>
        <w:t xml:space="preserve">it can be observed that </w:t>
      </w:r>
      <w:r w:rsidR="00484845">
        <w:rPr>
          <w:lang w:eastAsia="zh-CN"/>
        </w:rPr>
        <w:t>RAN1 is yet to conclude its evaluation of impact of different error sources on carrier phase measurement for positioning</w:t>
      </w:r>
      <w:r w:rsidR="00482047">
        <w:rPr>
          <w:lang w:eastAsia="zh-CN"/>
        </w:rPr>
        <w:t xml:space="preserve"> and therefore the scope of work is still not clear</w:t>
      </w:r>
      <w:r w:rsidR="007A7B61">
        <w:rPr>
          <w:lang w:eastAsia="zh-CN"/>
        </w:rPr>
        <w:t xml:space="preserve"> to RAN4</w:t>
      </w:r>
      <w:r w:rsidR="000B0A5D">
        <w:rPr>
          <w:lang w:eastAsia="zh-CN"/>
        </w:rPr>
        <w:t xml:space="preserve">. </w:t>
      </w:r>
      <w:r w:rsidR="005205DA">
        <w:rPr>
          <w:lang w:eastAsia="zh-CN"/>
        </w:rPr>
        <w:t xml:space="preserve">Since this is the last meeting </w:t>
      </w:r>
      <w:r w:rsidR="007A7B61">
        <w:rPr>
          <w:lang w:eastAsia="zh-CN"/>
        </w:rPr>
        <w:t>of</w:t>
      </w:r>
      <w:r w:rsidR="005205DA">
        <w:rPr>
          <w:lang w:eastAsia="zh-CN"/>
        </w:rPr>
        <w:t xml:space="preserve"> the SI</w:t>
      </w:r>
      <w:r w:rsidR="007A7B61">
        <w:rPr>
          <w:lang w:eastAsia="zh-CN"/>
        </w:rPr>
        <w:t xml:space="preserve"> phase</w:t>
      </w:r>
      <w:r w:rsidR="005205DA">
        <w:rPr>
          <w:lang w:eastAsia="zh-CN"/>
        </w:rPr>
        <w:t xml:space="preserve">, we propose </w:t>
      </w:r>
      <w:r w:rsidR="00464897">
        <w:rPr>
          <w:lang w:eastAsia="zh-CN"/>
        </w:rPr>
        <w:t>RAN4 to discuss</w:t>
      </w:r>
      <w:r w:rsidR="00290390">
        <w:rPr>
          <w:lang w:eastAsia="zh-CN"/>
        </w:rPr>
        <w:t>, if needed,</w:t>
      </w:r>
      <w:r w:rsidR="00464897">
        <w:rPr>
          <w:lang w:eastAsia="zh-CN"/>
        </w:rPr>
        <w:t xml:space="preserve"> issues related to </w:t>
      </w:r>
      <w:r w:rsidR="005205DA">
        <w:rPr>
          <w:lang w:eastAsia="zh-CN"/>
        </w:rPr>
        <w:t xml:space="preserve">carrier phase measurement </w:t>
      </w:r>
      <w:r w:rsidR="00AA7C75">
        <w:rPr>
          <w:lang w:eastAsia="zh-CN"/>
        </w:rPr>
        <w:t xml:space="preserve">during the WI phase. </w:t>
      </w:r>
    </w:p>
    <w:p w14:paraId="5116CAC3" w14:textId="11A565B1" w:rsidR="00D974E6" w:rsidRDefault="001A5FCF" w:rsidP="00B275E4">
      <w:pPr>
        <w:spacing w:afterLines="50" w:after="120"/>
        <w:rPr>
          <w:lang w:eastAsia="zh-CN"/>
        </w:rPr>
      </w:pPr>
      <w:r w:rsidRPr="0081574A">
        <w:rPr>
          <w:b/>
          <w:bCs/>
          <w:u w:val="single"/>
          <w:lang w:eastAsia="zh-CN"/>
        </w:rPr>
        <w:t xml:space="preserve">Observation </w:t>
      </w:r>
      <w:r w:rsidR="000072C0">
        <w:rPr>
          <w:b/>
          <w:bCs/>
          <w:u w:val="single"/>
          <w:lang w:eastAsia="zh-CN"/>
        </w:rPr>
        <w:t>1</w:t>
      </w:r>
      <w:r>
        <w:rPr>
          <w:lang w:eastAsia="zh-CN"/>
        </w:rPr>
        <w:t>:</w:t>
      </w:r>
      <w:r w:rsidR="005C3041">
        <w:rPr>
          <w:lang w:eastAsia="zh-CN"/>
        </w:rPr>
        <w:t xml:space="preserve"> </w:t>
      </w:r>
      <w:r w:rsidR="00A73696">
        <w:rPr>
          <w:lang w:eastAsia="zh-CN"/>
        </w:rPr>
        <w:t>Conclusion from the e</w:t>
      </w:r>
      <w:r w:rsidR="005C3041">
        <w:rPr>
          <w:lang w:eastAsia="zh-CN"/>
        </w:rPr>
        <w:t>valuation of impact of different error sources on carrier phase measurement for positioning is yet to be finalized in RAN1</w:t>
      </w:r>
      <w:r>
        <w:rPr>
          <w:lang w:eastAsia="zh-CN"/>
        </w:rPr>
        <w:t>.</w:t>
      </w:r>
    </w:p>
    <w:p w14:paraId="0F21330D" w14:textId="1144DF94" w:rsidR="00E40E55" w:rsidRDefault="00E40E55" w:rsidP="00A73696">
      <w:pPr>
        <w:rPr>
          <w:lang w:eastAsia="zh-CN"/>
        </w:rPr>
      </w:pPr>
      <w:r w:rsidRPr="00087780">
        <w:rPr>
          <w:b/>
          <w:bCs/>
          <w:u w:val="single"/>
          <w:lang w:eastAsia="zh-CN"/>
        </w:rPr>
        <w:t>Proposal 1</w:t>
      </w:r>
      <w:r w:rsidRPr="00087780">
        <w:rPr>
          <w:lang w:eastAsia="zh-CN"/>
        </w:rPr>
        <w:t xml:space="preserve">: </w:t>
      </w:r>
      <w:r w:rsidRPr="00087780">
        <w:rPr>
          <w:rFonts w:eastAsiaTheme="minorEastAsia"/>
          <w:iCs/>
          <w:lang w:eastAsia="zh-CN"/>
        </w:rPr>
        <w:t xml:space="preserve">Based on observation 1, RAN4 should uphold its previous agreement on </w:t>
      </w:r>
      <w:r w:rsidR="00087780" w:rsidRPr="00087780">
        <w:rPr>
          <w:rFonts w:eastAsiaTheme="minorEastAsia"/>
          <w:iCs/>
          <w:lang w:eastAsia="zh-CN"/>
        </w:rPr>
        <w:t>RF issues related to</w:t>
      </w:r>
      <w:r w:rsidRPr="00087780">
        <w:rPr>
          <w:rFonts w:eastAsiaTheme="minorEastAsia"/>
          <w:iCs/>
          <w:lang w:eastAsia="zh-CN"/>
        </w:rPr>
        <w:t xml:space="preserve"> carrier phase measurement for positioning.</w:t>
      </w:r>
    </w:p>
    <w:p w14:paraId="4A87AE88" w14:textId="59376FAB" w:rsidR="00D43C3B" w:rsidRDefault="00D43C3B" w:rsidP="00D43C3B">
      <w:pPr>
        <w:pStyle w:val="Heading1"/>
        <w:rPr>
          <w:lang w:eastAsia="zh-CN"/>
        </w:rPr>
      </w:pPr>
      <w:r>
        <w:rPr>
          <w:lang w:eastAsia="zh-CN"/>
        </w:rPr>
        <w:t>Summary</w:t>
      </w:r>
    </w:p>
    <w:p w14:paraId="56DF8EE3" w14:textId="2D8146AA" w:rsidR="00294024" w:rsidRDefault="00AE411F" w:rsidP="00D43C3B">
      <w:pPr>
        <w:rPr>
          <w:lang w:eastAsia="zh-CN"/>
        </w:rPr>
      </w:pPr>
      <w:r>
        <w:rPr>
          <w:lang w:eastAsia="zh-CN"/>
        </w:rPr>
        <w:t xml:space="preserve">In the last meeting RAN4 agreed </w:t>
      </w:r>
      <w:r w:rsidR="001C2A8B">
        <w:rPr>
          <w:lang w:eastAsia="zh-CN"/>
        </w:rPr>
        <w:t xml:space="preserve">to wait for conclusion from RAN1 evaluation and </w:t>
      </w:r>
      <w:r>
        <w:rPr>
          <w:lang w:eastAsia="zh-CN"/>
        </w:rPr>
        <w:t>not to have further discussion in RAN4</w:t>
      </w:r>
      <w:r w:rsidR="00294024">
        <w:rPr>
          <w:lang w:eastAsia="zh-CN"/>
        </w:rPr>
        <w:t xml:space="preserve">. In our view the situation has not much changed since the last meeting and </w:t>
      </w:r>
      <w:r w:rsidR="009071CF">
        <w:rPr>
          <w:lang w:eastAsia="zh-CN"/>
        </w:rPr>
        <w:t>observe the following</w:t>
      </w:r>
      <w:r w:rsidR="00294024">
        <w:rPr>
          <w:lang w:eastAsia="zh-CN"/>
        </w:rPr>
        <w:t>:</w:t>
      </w:r>
    </w:p>
    <w:p w14:paraId="09AA6922" w14:textId="4C720FDB" w:rsidR="009071CF" w:rsidRDefault="00A73696" w:rsidP="00A73696">
      <w:pPr>
        <w:spacing w:afterLines="50" w:after="120"/>
        <w:rPr>
          <w:lang w:eastAsia="zh-CN"/>
        </w:rPr>
      </w:pPr>
      <w:r w:rsidRPr="0081574A">
        <w:rPr>
          <w:b/>
          <w:bCs/>
          <w:u w:val="single"/>
          <w:lang w:eastAsia="zh-CN"/>
        </w:rPr>
        <w:lastRenderedPageBreak/>
        <w:t xml:space="preserve">Observation </w:t>
      </w:r>
      <w:r>
        <w:rPr>
          <w:b/>
          <w:bCs/>
          <w:u w:val="single"/>
          <w:lang w:eastAsia="zh-CN"/>
        </w:rPr>
        <w:t>1</w:t>
      </w:r>
      <w:r>
        <w:rPr>
          <w:lang w:eastAsia="zh-CN"/>
        </w:rPr>
        <w:t>: Conclusion from the evaluation of impact of different error sources on carrier phase measurement for positioning is yet to be finalized in RAN1.</w:t>
      </w:r>
    </w:p>
    <w:p w14:paraId="3070814D" w14:textId="39EF35AF" w:rsidR="00A73696" w:rsidRDefault="00A73696" w:rsidP="00A73696">
      <w:pPr>
        <w:spacing w:afterLines="50" w:after="120"/>
        <w:rPr>
          <w:lang w:eastAsia="zh-CN"/>
        </w:rPr>
      </w:pPr>
      <w:r>
        <w:rPr>
          <w:lang w:eastAsia="zh-CN"/>
        </w:rPr>
        <w:t>Based on observation 1, we propose the following:</w:t>
      </w:r>
    </w:p>
    <w:p w14:paraId="4A687295" w14:textId="77777777" w:rsidR="00087780" w:rsidRPr="00087780" w:rsidRDefault="00087780" w:rsidP="00087780">
      <w:pPr>
        <w:rPr>
          <w:rFonts w:eastAsiaTheme="minorEastAsia"/>
          <w:iCs/>
          <w:lang w:eastAsia="zh-CN"/>
        </w:rPr>
      </w:pPr>
      <w:r w:rsidRPr="00087780">
        <w:rPr>
          <w:b/>
          <w:bCs/>
          <w:u w:val="single"/>
          <w:lang w:eastAsia="zh-CN"/>
        </w:rPr>
        <w:t>Proposal 1</w:t>
      </w:r>
      <w:r w:rsidRPr="00087780">
        <w:rPr>
          <w:lang w:eastAsia="zh-CN"/>
        </w:rPr>
        <w:t xml:space="preserve">: </w:t>
      </w:r>
      <w:r w:rsidRPr="00087780">
        <w:rPr>
          <w:rFonts w:eastAsiaTheme="minorEastAsia"/>
          <w:iCs/>
          <w:lang w:eastAsia="zh-CN"/>
        </w:rPr>
        <w:t>Based on observation 1, RAN4 should uphold its previous agreement on RF issues related to carrier phase measurement for positioning.</w:t>
      </w:r>
    </w:p>
    <w:p w14:paraId="5EFEC6CF" w14:textId="77777777" w:rsidR="00DA0981" w:rsidRDefault="00272DE3">
      <w:pPr>
        <w:pStyle w:val="Heading1"/>
        <w:rPr>
          <w:sz w:val="28"/>
          <w:szCs w:val="28"/>
          <w:lang w:eastAsia="zh-CN"/>
        </w:rPr>
      </w:pPr>
      <w:r>
        <w:rPr>
          <w:sz w:val="28"/>
          <w:szCs w:val="28"/>
        </w:rPr>
        <w:t>References</w:t>
      </w:r>
    </w:p>
    <w:p w14:paraId="0553C1E6" w14:textId="083B30CE" w:rsidR="004F236D" w:rsidRDefault="00C82023" w:rsidP="0084332B">
      <w:pPr>
        <w:numPr>
          <w:ilvl w:val="0"/>
          <w:numId w:val="11"/>
        </w:numPr>
        <w:spacing w:afterLines="50" w:after="120"/>
        <w:jc w:val="both"/>
        <w:rPr>
          <w:bCs/>
          <w:lang w:eastAsia="zh-CN"/>
        </w:rPr>
      </w:pPr>
      <w:r>
        <w:rPr>
          <w:lang w:eastAsia="zh-CN"/>
        </w:rPr>
        <w:t>R4-2217739, “WF on expanded and improved NR positioning – UE RF aspects”, Intel.</w:t>
      </w:r>
    </w:p>
    <w:p w14:paraId="61CC06A8" w14:textId="7E5B1994" w:rsidR="0084332B" w:rsidRPr="0084332B" w:rsidRDefault="00D71697" w:rsidP="0084332B">
      <w:pPr>
        <w:numPr>
          <w:ilvl w:val="0"/>
          <w:numId w:val="11"/>
        </w:numPr>
        <w:spacing w:afterLines="50" w:after="120"/>
        <w:jc w:val="both"/>
        <w:rPr>
          <w:bCs/>
          <w:lang w:eastAsia="zh-CN"/>
        </w:rPr>
      </w:pPr>
      <w:r>
        <w:rPr>
          <w:bCs/>
          <w:lang w:eastAsia="zh-CN"/>
        </w:rPr>
        <w:t xml:space="preserve">RAN1#110bis-e, </w:t>
      </w:r>
      <w:r w:rsidR="00302F81">
        <w:rPr>
          <w:bCs/>
          <w:lang w:eastAsia="zh-CN"/>
        </w:rPr>
        <w:t>Chair’s notes</w:t>
      </w:r>
      <w:r>
        <w:rPr>
          <w:bCs/>
          <w:lang w:eastAsia="zh-CN"/>
        </w:rPr>
        <w:t>, v17.</w:t>
      </w:r>
    </w:p>
    <w:sectPr w:rsidR="0084332B" w:rsidRPr="0084332B">
      <w:footerReference w:type="default" r:id="rId1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06CB" w14:textId="77777777" w:rsidR="002A353E" w:rsidRDefault="002A353E">
      <w:pPr>
        <w:spacing w:after="0" w:line="240" w:lineRule="auto"/>
      </w:pPr>
      <w:r>
        <w:separator/>
      </w:r>
    </w:p>
  </w:endnote>
  <w:endnote w:type="continuationSeparator" w:id="0">
    <w:p w14:paraId="4B55A977" w14:textId="77777777" w:rsidR="002A353E" w:rsidRDefault="002A3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83D3" w14:textId="77777777" w:rsidR="002A353E" w:rsidRDefault="002A353E">
      <w:pPr>
        <w:spacing w:after="0" w:line="240" w:lineRule="auto"/>
      </w:pPr>
      <w:r>
        <w:separator/>
      </w:r>
    </w:p>
  </w:footnote>
  <w:footnote w:type="continuationSeparator" w:id="0">
    <w:p w14:paraId="10925C4E" w14:textId="77777777" w:rsidR="002A353E" w:rsidRDefault="002A35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4"/>
  </w:num>
  <w:num w:numId="2" w16cid:durableId="108135824">
    <w:abstractNumId w:val="4"/>
  </w:num>
  <w:num w:numId="3" w16cid:durableId="209998030">
    <w:abstractNumId w:val="9"/>
  </w:num>
  <w:num w:numId="4" w16cid:durableId="592276320">
    <w:abstractNumId w:val="12"/>
  </w:num>
  <w:num w:numId="5" w16cid:durableId="2113357232">
    <w:abstractNumId w:val="2"/>
  </w:num>
  <w:num w:numId="6" w16cid:durableId="1814056036">
    <w:abstractNumId w:val="7"/>
  </w:num>
  <w:num w:numId="7" w16cid:durableId="377432883">
    <w:abstractNumId w:val="6"/>
  </w:num>
  <w:num w:numId="8" w16cid:durableId="1039934633">
    <w:abstractNumId w:val="5"/>
  </w:num>
  <w:num w:numId="9" w16cid:durableId="1020277311">
    <w:abstractNumId w:val="15"/>
  </w:num>
  <w:num w:numId="10" w16cid:durableId="495345200">
    <w:abstractNumId w:val="10"/>
  </w:num>
  <w:num w:numId="11" w16cid:durableId="1480460257">
    <w:abstractNumId w:val="3"/>
  </w:num>
  <w:num w:numId="12" w16cid:durableId="589895049">
    <w:abstractNumId w:val="0"/>
  </w:num>
  <w:num w:numId="13" w16cid:durableId="1600328895">
    <w:abstractNumId w:val="8"/>
  </w:num>
  <w:num w:numId="14" w16cid:durableId="80837695">
    <w:abstractNumId w:val="13"/>
  </w:num>
  <w:num w:numId="15" w16cid:durableId="1663238879">
    <w:abstractNumId w:val="1"/>
  </w:num>
  <w:num w:numId="16" w16cid:durableId="11376480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2C0"/>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87780"/>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0A5D"/>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9A4"/>
    <w:rsid w:val="000C3D96"/>
    <w:rsid w:val="000C4942"/>
    <w:rsid w:val="000C49D0"/>
    <w:rsid w:val="000C5EE6"/>
    <w:rsid w:val="000C6B27"/>
    <w:rsid w:val="000C6E48"/>
    <w:rsid w:val="000C798D"/>
    <w:rsid w:val="000C7EB3"/>
    <w:rsid w:val="000D0085"/>
    <w:rsid w:val="000D0E9A"/>
    <w:rsid w:val="000D10AB"/>
    <w:rsid w:val="000D115A"/>
    <w:rsid w:val="000D16BE"/>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665"/>
    <w:rsid w:val="000E59CB"/>
    <w:rsid w:val="000E5B16"/>
    <w:rsid w:val="000E5EF4"/>
    <w:rsid w:val="000E61B1"/>
    <w:rsid w:val="000E6A68"/>
    <w:rsid w:val="000E6B80"/>
    <w:rsid w:val="000E6C29"/>
    <w:rsid w:val="000E78AA"/>
    <w:rsid w:val="000F0A40"/>
    <w:rsid w:val="000F14B9"/>
    <w:rsid w:val="000F256C"/>
    <w:rsid w:val="000F29F6"/>
    <w:rsid w:val="000F355D"/>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5DFD"/>
    <w:rsid w:val="001A5FCF"/>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D2D"/>
    <w:rsid w:val="001C2A8B"/>
    <w:rsid w:val="001C2E62"/>
    <w:rsid w:val="001C31B3"/>
    <w:rsid w:val="001C459E"/>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A1"/>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1D4F"/>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390"/>
    <w:rsid w:val="00290438"/>
    <w:rsid w:val="00290469"/>
    <w:rsid w:val="002905E3"/>
    <w:rsid w:val="00290BF1"/>
    <w:rsid w:val="00291CEF"/>
    <w:rsid w:val="00292326"/>
    <w:rsid w:val="002924FD"/>
    <w:rsid w:val="00292A7A"/>
    <w:rsid w:val="00293FC3"/>
    <w:rsid w:val="00294024"/>
    <w:rsid w:val="0029566F"/>
    <w:rsid w:val="00295A8F"/>
    <w:rsid w:val="00295B68"/>
    <w:rsid w:val="00296824"/>
    <w:rsid w:val="002A001C"/>
    <w:rsid w:val="002A0146"/>
    <w:rsid w:val="002A02B7"/>
    <w:rsid w:val="002A0599"/>
    <w:rsid w:val="002A1A4D"/>
    <w:rsid w:val="002A353E"/>
    <w:rsid w:val="002A4635"/>
    <w:rsid w:val="002A6695"/>
    <w:rsid w:val="002A6CB5"/>
    <w:rsid w:val="002A6FAE"/>
    <w:rsid w:val="002A71AA"/>
    <w:rsid w:val="002A7450"/>
    <w:rsid w:val="002A7AF6"/>
    <w:rsid w:val="002B03B3"/>
    <w:rsid w:val="002B18F4"/>
    <w:rsid w:val="002B2000"/>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C7E00"/>
    <w:rsid w:val="002D00E4"/>
    <w:rsid w:val="002D078E"/>
    <w:rsid w:val="002D0C75"/>
    <w:rsid w:val="002D1314"/>
    <w:rsid w:val="002D1F2E"/>
    <w:rsid w:val="002D3534"/>
    <w:rsid w:val="002D3E08"/>
    <w:rsid w:val="002D49F9"/>
    <w:rsid w:val="002D506B"/>
    <w:rsid w:val="002D509E"/>
    <w:rsid w:val="002D766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5FEE"/>
    <w:rsid w:val="002F6718"/>
    <w:rsid w:val="002F6ED3"/>
    <w:rsid w:val="002F709A"/>
    <w:rsid w:val="002F79CD"/>
    <w:rsid w:val="002F7D70"/>
    <w:rsid w:val="003007E7"/>
    <w:rsid w:val="00301F58"/>
    <w:rsid w:val="00302D41"/>
    <w:rsid w:val="00302F8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4BCD"/>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3648"/>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A76"/>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A8E"/>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541"/>
    <w:rsid w:val="003B6E0D"/>
    <w:rsid w:val="003B7087"/>
    <w:rsid w:val="003B77B8"/>
    <w:rsid w:val="003B7AAC"/>
    <w:rsid w:val="003C0278"/>
    <w:rsid w:val="003C0BB7"/>
    <w:rsid w:val="003C0FB5"/>
    <w:rsid w:val="003C1039"/>
    <w:rsid w:val="003C1439"/>
    <w:rsid w:val="003C421A"/>
    <w:rsid w:val="003C4B33"/>
    <w:rsid w:val="003C4C91"/>
    <w:rsid w:val="003C63A7"/>
    <w:rsid w:val="003C77D2"/>
    <w:rsid w:val="003D02D5"/>
    <w:rsid w:val="003D069C"/>
    <w:rsid w:val="003D0728"/>
    <w:rsid w:val="003D1530"/>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8C7"/>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4897"/>
    <w:rsid w:val="00465DF9"/>
    <w:rsid w:val="0046613E"/>
    <w:rsid w:val="0046627B"/>
    <w:rsid w:val="00466FA5"/>
    <w:rsid w:val="004676C5"/>
    <w:rsid w:val="00467867"/>
    <w:rsid w:val="00467FDF"/>
    <w:rsid w:val="00470505"/>
    <w:rsid w:val="00470783"/>
    <w:rsid w:val="0047114C"/>
    <w:rsid w:val="00471B2C"/>
    <w:rsid w:val="00471B5B"/>
    <w:rsid w:val="00471FF8"/>
    <w:rsid w:val="004723D0"/>
    <w:rsid w:val="00472470"/>
    <w:rsid w:val="00472BA0"/>
    <w:rsid w:val="00473D41"/>
    <w:rsid w:val="004750A1"/>
    <w:rsid w:val="004758B3"/>
    <w:rsid w:val="00476D39"/>
    <w:rsid w:val="00476E14"/>
    <w:rsid w:val="004771B5"/>
    <w:rsid w:val="004807A8"/>
    <w:rsid w:val="004813E7"/>
    <w:rsid w:val="00482018"/>
    <w:rsid w:val="00482047"/>
    <w:rsid w:val="0048212C"/>
    <w:rsid w:val="004821FF"/>
    <w:rsid w:val="00482C6F"/>
    <w:rsid w:val="00483173"/>
    <w:rsid w:val="004833A0"/>
    <w:rsid w:val="004834F5"/>
    <w:rsid w:val="00483761"/>
    <w:rsid w:val="00484845"/>
    <w:rsid w:val="004876E9"/>
    <w:rsid w:val="00490190"/>
    <w:rsid w:val="004901F8"/>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B3B"/>
    <w:rsid w:val="004E2D44"/>
    <w:rsid w:val="004E3C4B"/>
    <w:rsid w:val="004E40B3"/>
    <w:rsid w:val="004E4E98"/>
    <w:rsid w:val="004E751C"/>
    <w:rsid w:val="004E7E0E"/>
    <w:rsid w:val="004F2041"/>
    <w:rsid w:val="004F236D"/>
    <w:rsid w:val="004F268F"/>
    <w:rsid w:val="004F269B"/>
    <w:rsid w:val="004F2868"/>
    <w:rsid w:val="004F34CA"/>
    <w:rsid w:val="004F363F"/>
    <w:rsid w:val="004F3F4E"/>
    <w:rsid w:val="004F4D22"/>
    <w:rsid w:val="004F5A68"/>
    <w:rsid w:val="004F7322"/>
    <w:rsid w:val="004F7894"/>
    <w:rsid w:val="004F7B7C"/>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5DA"/>
    <w:rsid w:val="005206D5"/>
    <w:rsid w:val="005208FB"/>
    <w:rsid w:val="005211AB"/>
    <w:rsid w:val="00521A25"/>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3C8"/>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04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9F"/>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1EC"/>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568"/>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15D"/>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32"/>
    <w:rsid w:val="007414B5"/>
    <w:rsid w:val="0074165F"/>
    <w:rsid w:val="00741FF7"/>
    <w:rsid w:val="00742262"/>
    <w:rsid w:val="00742993"/>
    <w:rsid w:val="00744F44"/>
    <w:rsid w:val="0074568D"/>
    <w:rsid w:val="00746350"/>
    <w:rsid w:val="007466AC"/>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77"/>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B61"/>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CBE"/>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4A"/>
    <w:rsid w:val="008157CB"/>
    <w:rsid w:val="00815B1F"/>
    <w:rsid w:val="00815BC9"/>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32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E88"/>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72"/>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71CF"/>
    <w:rsid w:val="00910A50"/>
    <w:rsid w:val="00911A69"/>
    <w:rsid w:val="0091248D"/>
    <w:rsid w:val="00912B35"/>
    <w:rsid w:val="00913094"/>
    <w:rsid w:val="0091476C"/>
    <w:rsid w:val="00914AE9"/>
    <w:rsid w:val="00915043"/>
    <w:rsid w:val="009160C0"/>
    <w:rsid w:val="00916340"/>
    <w:rsid w:val="00917385"/>
    <w:rsid w:val="00917442"/>
    <w:rsid w:val="00920CAB"/>
    <w:rsid w:val="009212D0"/>
    <w:rsid w:val="009212EC"/>
    <w:rsid w:val="00921977"/>
    <w:rsid w:val="00921F84"/>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73C"/>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97E99"/>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599"/>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2E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4"/>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087A"/>
    <w:rsid w:val="00A515A6"/>
    <w:rsid w:val="00A51758"/>
    <w:rsid w:val="00A53700"/>
    <w:rsid w:val="00A54657"/>
    <w:rsid w:val="00A5473D"/>
    <w:rsid w:val="00A553F2"/>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3696"/>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C75"/>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160"/>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11F"/>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3B9"/>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5E4"/>
    <w:rsid w:val="00B277C2"/>
    <w:rsid w:val="00B27E50"/>
    <w:rsid w:val="00B300B9"/>
    <w:rsid w:val="00B30141"/>
    <w:rsid w:val="00B30BD9"/>
    <w:rsid w:val="00B314E5"/>
    <w:rsid w:val="00B31DE3"/>
    <w:rsid w:val="00B3203E"/>
    <w:rsid w:val="00B32AE4"/>
    <w:rsid w:val="00B33524"/>
    <w:rsid w:val="00B33C9E"/>
    <w:rsid w:val="00B34083"/>
    <w:rsid w:val="00B34CE1"/>
    <w:rsid w:val="00B3581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299"/>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6FC1"/>
    <w:rsid w:val="00BB000B"/>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0F0"/>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286"/>
    <w:rsid w:val="00C06C22"/>
    <w:rsid w:val="00C074D7"/>
    <w:rsid w:val="00C1019A"/>
    <w:rsid w:val="00C10EB2"/>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371B7"/>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68"/>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0F3C"/>
    <w:rsid w:val="00C81043"/>
    <w:rsid w:val="00C8202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1EE2"/>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32B0"/>
    <w:rsid w:val="00D43C3B"/>
    <w:rsid w:val="00D446C9"/>
    <w:rsid w:val="00D44FB7"/>
    <w:rsid w:val="00D450CE"/>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697"/>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974E6"/>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1B3"/>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134"/>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0E55"/>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6BD"/>
    <w:rsid w:val="00EA5C68"/>
    <w:rsid w:val="00EA60C8"/>
    <w:rsid w:val="00EB12DC"/>
    <w:rsid w:val="00EB244B"/>
    <w:rsid w:val="00EB2E2A"/>
    <w:rsid w:val="00EB36A9"/>
    <w:rsid w:val="00EB3956"/>
    <w:rsid w:val="00EB4280"/>
    <w:rsid w:val="00EB4553"/>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C783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B71"/>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720"/>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0"/>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6D36D8-6460-4855-871A-0F5E75ABC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A7F4A-2208-4063-A2D7-1C2FC2B7BFA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230098-52B8-4DAD-8DDA-E1371D9AE9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97</cp:revision>
  <dcterms:created xsi:type="dcterms:W3CDTF">2022-10-19T16:21:00Z</dcterms:created>
  <dcterms:modified xsi:type="dcterms:W3CDTF">2022-11-07T16:29:00Z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